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B3FA" w14:textId="776F21CA" w:rsidR="0042124C" w:rsidRPr="009B7E32" w:rsidRDefault="007A5F60" w:rsidP="006018BA">
      <w:pPr>
        <w:spacing w:after="160" w:line="259" w:lineRule="auto"/>
        <w:rPr>
          <w:rFonts w:ascii="Book Antiqua" w:eastAsia="Calibri" w:hAnsi="Book Antiqua"/>
          <w:bCs/>
          <w:sz w:val="22"/>
          <w:szCs w:val="22"/>
        </w:rPr>
      </w:pPr>
      <w:r w:rsidRPr="009B7E32">
        <w:rPr>
          <w:rFonts w:ascii="Book Antiqua" w:eastAsia="Calibri" w:hAnsi="Book Antiqua"/>
          <w:b/>
          <w:bCs/>
          <w:sz w:val="22"/>
          <w:szCs w:val="22"/>
        </w:rPr>
        <w:t xml:space="preserve">Example </w:t>
      </w:r>
      <w:r w:rsidR="00A007BA" w:rsidRPr="009B7E32">
        <w:rPr>
          <w:rFonts w:ascii="Book Antiqua" w:eastAsia="Calibri" w:hAnsi="Book Antiqua"/>
          <w:b/>
          <w:bCs/>
          <w:sz w:val="22"/>
          <w:szCs w:val="22"/>
        </w:rPr>
        <w:t>6</w:t>
      </w:r>
      <w:r w:rsidRPr="009B7E32">
        <w:rPr>
          <w:rFonts w:ascii="Book Antiqua" w:eastAsia="Calibri" w:hAnsi="Book Antiqua"/>
          <w:b/>
          <w:bCs/>
          <w:sz w:val="22"/>
          <w:szCs w:val="22"/>
        </w:rPr>
        <w:t>.1:</w:t>
      </w:r>
      <w:r w:rsidRPr="009B7E32">
        <w:rPr>
          <w:rFonts w:ascii="Book Antiqua" w:eastAsia="Calibri" w:hAnsi="Book Antiqua"/>
          <w:bCs/>
          <w:sz w:val="22"/>
          <w:szCs w:val="22"/>
        </w:rPr>
        <w:t xml:space="preserve"> </w:t>
      </w:r>
      <w:r w:rsidR="006811DE" w:rsidRPr="009B7E32">
        <w:rPr>
          <w:rFonts w:ascii="Book Antiqua" w:eastAsia="Calibri" w:hAnsi="Book Antiqua"/>
          <w:bCs/>
          <w:sz w:val="22"/>
          <w:szCs w:val="22"/>
        </w:rPr>
        <w:t xml:space="preserve">Figure 6.3 shows vehicles traveling at constant speeds on a </w:t>
      </w:r>
      <w:r w:rsidR="000A7991" w:rsidRPr="009B7E32">
        <w:rPr>
          <w:rFonts w:ascii="Book Antiqua" w:eastAsia="Calibri" w:hAnsi="Book Antiqua"/>
          <w:bCs/>
          <w:sz w:val="22"/>
          <w:szCs w:val="22"/>
        </w:rPr>
        <w:t>two-lane</w:t>
      </w:r>
      <w:r w:rsidR="006811DE" w:rsidRPr="009B7E32">
        <w:rPr>
          <w:rFonts w:ascii="Book Antiqua" w:eastAsia="Calibri" w:hAnsi="Book Antiqua"/>
          <w:bCs/>
          <w:sz w:val="22"/>
          <w:szCs w:val="22"/>
        </w:rPr>
        <w:t xml:space="preserve"> highway between section x and y with their positions and speeds obtained at an instant of time by photography. An observer located at point x observes the four vehicles passing point x during a period of t sec. the velocities of the vehicles are measured as 45, 45,40, and 30 mph respectively. Calculate the flow, density, time mean speed and space mean speed. </w:t>
      </w:r>
      <w:r w:rsidRPr="009B7E32">
        <w:rPr>
          <w:rFonts w:ascii="Book Antiqua" w:eastAsia="Calibri" w:hAnsi="Book Antiqua"/>
          <w:b/>
          <w:bCs/>
          <w:i/>
          <w:iCs/>
          <w:color w:val="FF0000"/>
          <w:sz w:val="22"/>
          <w:szCs w:val="22"/>
        </w:rPr>
        <w:t>[Ans.</w:t>
      </w:r>
      <w:r w:rsidR="000A7991" w:rsidRPr="009B7E32">
        <w:rPr>
          <w:rFonts w:ascii="Book Antiqua" w:eastAsia="Calibri" w:hAnsi="Book Antiqua"/>
          <w:b/>
          <w:bCs/>
          <w:i/>
          <w:iCs/>
          <w:color w:val="FF0000"/>
          <w:sz w:val="22"/>
          <w:szCs w:val="22"/>
        </w:rPr>
        <w:t xml:space="preserve"> </w:t>
      </w:r>
      <m:oMath>
        <m:f>
          <m:fPr>
            <m:ctrlPr>
              <w:rPr>
                <w:rFonts w:ascii="Cambria Math" w:eastAsia="Calibri" w:hAnsi="Cambria Math"/>
                <w:b/>
                <w:bCs/>
                <w:i/>
                <w:iCs/>
                <w:color w:val="FF0000"/>
                <w:sz w:val="22"/>
                <w:szCs w:val="22"/>
              </w:rPr>
            </m:ctrlPr>
          </m:fPr>
          <m:num>
            <m:r>
              <m:rPr>
                <m:sty m:val="bi"/>
              </m:rPr>
              <w:rPr>
                <w:rFonts w:ascii="Cambria Math" w:eastAsia="Calibri" w:hAnsi="Cambria Math"/>
                <w:color w:val="FF0000"/>
                <w:sz w:val="22"/>
                <w:szCs w:val="22"/>
              </w:rPr>
              <m:t>14400</m:t>
            </m:r>
          </m:num>
          <m:den>
            <m:r>
              <m:rPr>
                <m:sty m:val="bi"/>
              </m:rPr>
              <w:rPr>
                <w:rFonts w:ascii="Cambria Math" w:eastAsia="Calibri" w:hAnsi="Cambria Math"/>
                <w:color w:val="FF0000"/>
                <w:sz w:val="22"/>
                <w:szCs w:val="22"/>
              </w:rPr>
              <m:t>T</m:t>
            </m:r>
          </m:den>
        </m:f>
        <m:r>
          <m:rPr>
            <m:sty m:val="bi"/>
          </m:rPr>
          <w:rPr>
            <w:rFonts w:ascii="Cambria Math" w:eastAsia="Calibri" w:hAnsi="Cambria Math"/>
            <w:color w:val="FF0000"/>
            <w:sz w:val="22"/>
            <w:szCs w:val="22"/>
          </w:rPr>
          <m:t xml:space="preserve"> </m:t>
        </m:r>
      </m:oMath>
      <w:r w:rsidR="000A7991" w:rsidRPr="009B7E32">
        <w:rPr>
          <w:rFonts w:ascii="Book Antiqua" w:eastAsia="Calibri" w:hAnsi="Book Antiqua"/>
          <w:b/>
          <w:bCs/>
          <w:i/>
          <w:iCs/>
          <w:color w:val="FF0000"/>
          <w:sz w:val="22"/>
          <w:szCs w:val="22"/>
        </w:rPr>
        <w:t>veh/h, 70.4 veh/mi, 40 mi/h, 39 mi/h</w:t>
      </w:r>
      <w:r w:rsidRPr="009B7E32">
        <w:rPr>
          <w:rFonts w:ascii="Book Antiqua" w:eastAsia="Calibri" w:hAnsi="Book Antiqua"/>
          <w:b/>
          <w:bCs/>
          <w:i/>
          <w:iCs/>
          <w:color w:val="FF0000"/>
          <w:sz w:val="22"/>
          <w:szCs w:val="22"/>
        </w:rPr>
        <w:t>]</w:t>
      </w:r>
    </w:p>
    <w:p w14:paraId="67D25D1B" w14:textId="229DBE03" w:rsidR="007A5F60" w:rsidRPr="009B7E32" w:rsidRDefault="000A7991" w:rsidP="000A7991">
      <w:pPr>
        <w:spacing w:after="160" w:line="259" w:lineRule="auto"/>
        <w:jc w:val="center"/>
        <w:rPr>
          <w:rFonts w:ascii="Book Antiqua" w:eastAsia="Calibri" w:hAnsi="Book Antiqua"/>
          <w:bCs/>
          <w:sz w:val="22"/>
          <w:szCs w:val="22"/>
        </w:rPr>
      </w:pPr>
      <w:r w:rsidRPr="009B7E32">
        <w:rPr>
          <w:rFonts w:ascii="Book Antiqua" w:hAnsi="Book Antiqua"/>
          <w:noProof/>
        </w:rPr>
        <w:drawing>
          <wp:inline distT="0" distB="0" distL="0" distR="0" wp14:anchorId="6A7C1AC4" wp14:editId="219A7398">
            <wp:extent cx="5248275" cy="1925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5214" cy="1939333"/>
                    </a:xfrm>
                    <a:prstGeom prst="rect">
                      <a:avLst/>
                    </a:prstGeom>
                    <a:noFill/>
                    <a:ln>
                      <a:noFill/>
                    </a:ln>
                  </pic:spPr>
                </pic:pic>
              </a:graphicData>
            </a:graphic>
          </wp:inline>
        </w:drawing>
      </w:r>
    </w:p>
    <w:p w14:paraId="7D88BA9E" w14:textId="77777777" w:rsidR="007A5F60" w:rsidRPr="009B7E32" w:rsidRDefault="007A5F60" w:rsidP="007A5F60">
      <w:pPr>
        <w:spacing w:after="160" w:line="259" w:lineRule="auto"/>
        <w:rPr>
          <w:rFonts w:ascii="Book Antiqua" w:eastAsia="Calibri" w:hAnsi="Book Antiqua"/>
          <w:bCs/>
          <w:sz w:val="22"/>
          <w:szCs w:val="22"/>
        </w:rPr>
      </w:pPr>
    </w:p>
    <w:p w14:paraId="2D8BAE65" w14:textId="75B8A0E7" w:rsidR="007A5F60" w:rsidRPr="009B7E32" w:rsidRDefault="007A5F60" w:rsidP="007A5F60">
      <w:pPr>
        <w:spacing w:after="160" w:line="259" w:lineRule="auto"/>
        <w:rPr>
          <w:rFonts w:ascii="Book Antiqua" w:eastAsia="Calibri" w:hAnsi="Book Antiqua"/>
          <w:b/>
          <w:bCs/>
          <w:sz w:val="22"/>
          <w:szCs w:val="22"/>
        </w:rPr>
      </w:pPr>
    </w:p>
    <w:p w14:paraId="4701A28C" w14:textId="24C5AC9A" w:rsidR="003F76C0" w:rsidRPr="009B7E32" w:rsidRDefault="003F76C0" w:rsidP="007A5F60">
      <w:pPr>
        <w:spacing w:after="160" w:line="259" w:lineRule="auto"/>
        <w:rPr>
          <w:rFonts w:ascii="Book Antiqua" w:eastAsia="Calibri" w:hAnsi="Book Antiqua"/>
          <w:b/>
          <w:bCs/>
          <w:sz w:val="22"/>
          <w:szCs w:val="22"/>
        </w:rPr>
      </w:pPr>
    </w:p>
    <w:p w14:paraId="4E7B5E52" w14:textId="6DDE497A" w:rsidR="003F76C0" w:rsidRPr="009B7E32" w:rsidRDefault="003F76C0" w:rsidP="007A5F60">
      <w:pPr>
        <w:spacing w:after="160" w:line="259" w:lineRule="auto"/>
        <w:rPr>
          <w:rFonts w:ascii="Book Antiqua" w:eastAsia="Calibri" w:hAnsi="Book Antiqua"/>
          <w:b/>
          <w:bCs/>
          <w:sz w:val="22"/>
          <w:szCs w:val="22"/>
        </w:rPr>
      </w:pPr>
    </w:p>
    <w:p w14:paraId="03B5B76C" w14:textId="6D4A6580" w:rsidR="003F76C0" w:rsidRPr="009B7E32" w:rsidRDefault="003F76C0" w:rsidP="007A5F60">
      <w:pPr>
        <w:spacing w:after="160" w:line="259" w:lineRule="auto"/>
        <w:rPr>
          <w:rFonts w:ascii="Book Antiqua" w:eastAsia="Calibri" w:hAnsi="Book Antiqua"/>
          <w:b/>
          <w:bCs/>
          <w:sz w:val="22"/>
          <w:szCs w:val="22"/>
        </w:rPr>
      </w:pPr>
    </w:p>
    <w:p w14:paraId="5A24D356" w14:textId="51CC838D" w:rsidR="003F76C0" w:rsidRPr="009B7E32" w:rsidRDefault="003F76C0" w:rsidP="007A5F60">
      <w:pPr>
        <w:spacing w:after="160" w:line="259" w:lineRule="auto"/>
        <w:rPr>
          <w:rFonts w:ascii="Book Antiqua" w:eastAsia="Calibri" w:hAnsi="Book Antiqua"/>
          <w:b/>
          <w:bCs/>
          <w:sz w:val="22"/>
          <w:szCs w:val="22"/>
        </w:rPr>
      </w:pPr>
    </w:p>
    <w:p w14:paraId="2DDF94FC" w14:textId="75635C70" w:rsidR="003F76C0" w:rsidRPr="009B7E32" w:rsidRDefault="003F76C0" w:rsidP="007A5F60">
      <w:pPr>
        <w:spacing w:after="160" w:line="259" w:lineRule="auto"/>
        <w:rPr>
          <w:rFonts w:ascii="Book Antiqua" w:eastAsia="Calibri" w:hAnsi="Book Antiqua"/>
          <w:b/>
          <w:bCs/>
          <w:sz w:val="22"/>
          <w:szCs w:val="22"/>
        </w:rPr>
      </w:pPr>
    </w:p>
    <w:p w14:paraId="5E87D52E" w14:textId="77777777" w:rsidR="00B7194C" w:rsidRDefault="00B7194C" w:rsidP="007A5F60">
      <w:pPr>
        <w:spacing w:after="160" w:line="259" w:lineRule="auto"/>
        <w:rPr>
          <w:rFonts w:ascii="Book Antiqua" w:eastAsia="Calibri" w:hAnsi="Book Antiqua"/>
          <w:b/>
          <w:bCs/>
          <w:sz w:val="22"/>
          <w:szCs w:val="22"/>
        </w:rPr>
        <w:sectPr w:rsidR="00B7194C" w:rsidSect="001A01D0">
          <w:headerReference w:type="default" r:id="rId9"/>
          <w:footerReference w:type="even" r:id="rId10"/>
          <w:footerReference w:type="default" r:id="rId11"/>
          <w:pgSz w:w="12240" w:h="15840" w:code="1"/>
          <w:pgMar w:top="1440" w:right="1440" w:bottom="540" w:left="1440" w:header="720" w:footer="720" w:gutter="0"/>
          <w:cols w:space="720"/>
          <w:docGrid w:linePitch="360"/>
        </w:sectPr>
      </w:pPr>
    </w:p>
    <w:p w14:paraId="452382BE" w14:textId="78410087" w:rsidR="00E178F5" w:rsidRPr="009B7E32" w:rsidRDefault="006018BA" w:rsidP="00E178F5">
      <w:pPr>
        <w:spacing w:after="160" w:line="259" w:lineRule="auto"/>
        <w:rPr>
          <w:rFonts w:ascii="Book Antiqua" w:eastAsia="Calibri" w:hAnsi="Book Antiqua"/>
          <w:sz w:val="22"/>
          <w:szCs w:val="22"/>
        </w:rPr>
      </w:pPr>
      <w:r w:rsidRPr="009B7E32">
        <w:rPr>
          <w:rFonts w:ascii="Book Antiqua" w:eastAsia="Calibri" w:hAnsi="Book Antiqua"/>
          <w:b/>
          <w:bCs/>
          <w:sz w:val="22"/>
          <w:szCs w:val="22"/>
        </w:rPr>
        <w:lastRenderedPageBreak/>
        <w:t xml:space="preserve">Example </w:t>
      </w:r>
      <w:r w:rsidR="003F76C0" w:rsidRPr="009B7E32">
        <w:rPr>
          <w:rFonts w:ascii="Book Antiqua" w:eastAsia="Calibri" w:hAnsi="Book Antiqua"/>
          <w:b/>
          <w:bCs/>
          <w:sz w:val="22"/>
          <w:szCs w:val="22"/>
        </w:rPr>
        <w:t>6</w:t>
      </w:r>
      <w:r w:rsidRPr="009B7E32">
        <w:rPr>
          <w:rFonts w:ascii="Book Antiqua" w:eastAsia="Calibri" w:hAnsi="Book Antiqua"/>
          <w:b/>
          <w:bCs/>
          <w:sz w:val="22"/>
          <w:szCs w:val="22"/>
        </w:rPr>
        <w:t>.2:</w:t>
      </w:r>
      <w:r w:rsidRPr="009B7E32">
        <w:rPr>
          <w:rFonts w:ascii="Book Antiqua" w:eastAsia="Calibri" w:hAnsi="Book Antiqua"/>
          <w:sz w:val="22"/>
          <w:szCs w:val="22"/>
        </w:rPr>
        <w:t xml:space="preserve"> </w:t>
      </w:r>
      <w:r w:rsidR="00E178F5" w:rsidRPr="009B7E32">
        <w:rPr>
          <w:rFonts w:ascii="Book Antiqua" w:eastAsia="Calibri" w:hAnsi="Book Antiqua"/>
          <w:sz w:val="22"/>
          <w:szCs w:val="22"/>
        </w:rPr>
        <w:t>Columns 1, 2, 3 of table 6.1 give data obtained on vehicles on a lane traversing a detection zone as recorded by a presence detector. If the length of the detector zone is 6 ft.:</w:t>
      </w:r>
    </w:p>
    <w:p w14:paraId="7E5B7EFF" w14:textId="4C930BB9" w:rsidR="00E178F5" w:rsidRPr="009B7E32" w:rsidRDefault="00E178F5" w:rsidP="00E178F5">
      <w:pPr>
        <w:pStyle w:val="ListParagraph"/>
        <w:numPr>
          <w:ilvl w:val="0"/>
          <w:numId w:val="9"/>
        </w:numPr>
        <w:spacing w:line="259" w:lineRule="auto"/>
        <w:rPr>
          <w:rFonts w:ascii="Book Antiqua" w:eastAsia="Calibri" w:hAnsi="Book Antiqua"/>
          <w:sz w:val="22"/>
          <w:szCs w:val="22"/>
        </w:rPr>
      </w:pPr>
      <w:r w:rsidRPr="009B7E32">
        <w:rPr>
          <w:rFonts w:ascii="Book Antiqua" w:eastAsia="Calibri" w:hAnsi="Book Antiqua"/>
          <w:sz w:val="22"/>
          <w:szCs w:val="22"/>
        </w:rPr>
        <w:t xml:space="preserve">Determine the density on the lane without assuming that the lengths of the vehicles are approximately the same. </w:t>
      </w:r>
      <w:r w:rsidRPr="009B7E32">
        <w:rPr>
          <w:rFonts w:ascii="Book Antiqua" w:eastAsia="Calibri" w:hAnsi="Book Antiqua"/>
          <w:b/>
          <w:bCs/>
          <w:i/>
          <w:iCs/>
          <w:color w:val="FF0000"/>
          <w:sz w:val="22"/>
          <w:szCs w:val="22"/>
        </w:rPr>
        <w:t xml:space="preserve">[Ans. </w:t>
      </w:r>
      <w:r w:rsidR="000B69B3" w:rsidRPr="009B7E32">
        <w:rPr>
          <w:rFonts w:ascii="Book Antiqua" w:eastAsia="Calibri" w:hAnsi="Book Antiqua"/>
          <w:b/>
          <w:bCs/>
          <w:i/>
          <w:iCs/>
          <w:color w:val="FF0000"/>
          <w:sz w:val="22"/>
          <w:szCs w:val="22"/>
        </w:rPr>
        <w:t>14.61 veh/mi</w:t>
      </w:r>
      <w:r w:rsidRPr="009B7E32">
        <w:rPr>
          <w:rFonts w:ascii="Book Antiqua" w:eastAsia="Calibri" w:hAnsi="Book Antiqua"/>
          <w:b/>
          <w:bCs/>
          <w:i/>
          <w:iCs/>
          <w:color w:val="FF0000"/>
          <w:sz w:val="22"/>
          <w:szCs w:val="22"/>
        </w:rPr>
        <w:t>]</w:t>
      </w:r>
    </w:p>
    <w:p w14:paraId="172403E3" w14:textId="438E32C0" w:rsidR="00E178F5" w:rsidRPr="009B7E32" w:rsidRDefault="00E178F5" w:rsidP="00E178F5">
      <w:pPr>
        <w:pStyle w:val="ListParagraph"/>
        <w:numPr>
          <w:ilvl w:val="0"/>
          <w:numId w:val="9"/>
        </w:numPr>
        <w:spacing w:line="259" w:lineRule="auto"/>
        <w:rPr>
          <w:rFonts w:ascii="Book Antiqua" w:eastAsia="Calibri" w:hAnsi="Book Antiqua"/>
          <w:sz w:val="22"/>
          <w:szCs w:val="22"/>
        </w:rPr>
      </w:pPr>
      <w:r w:rsidRPr="009B7E32">
        <w:rPr>
          <w:rFonts w:ascii="Book Antiqua" w:eastAsia="Calibri" w:hAnsi="Book Antiqua"/>
          <w:sz w:val="22"/>
          <w:szCs w:val="22"/>
        </w:rPr>
        <w:t xml:space="preserve">Determine the density on the lane assuming the lengths of the vehicles are approximately the same. </w:t>
      </w:r>
      <w:r w:rsidRPr="009B7E32">
        <w:rPr>
          <w:rFonts w:ascii="Book Antiqua" w:eastAsia="Calibri" w:hAnsi="Book Antiqua"/>
          <w:b/>
          <w:bCs/>
          <w:i/>
          <w:iCs/>
          <w:color w:val="FF0000"/>
          <w:sz w:val="22"/>
          <w:szCs w:val="22"/>
        </w:rPr>
        <w:t>[Ans.</w:t>
      </w:r>
      <w:r w:rsidR="000B69B3" w:rsidRPr="009B7E32">
        <w:rPr>
          <w:rFonts w:ascii="Book Antiqua" w:eastAsia="Calibri" w:hAnsi="Book Antiqua"/>
          <w:b/>
          <w:bCs/>
          <w:i/>
          <w:iCs/>
          <w:color w:val="FF0000"/>
          <w:sz w:val="22"/>
          <w:szCs w:val="22"/>
        </w:rPr>
        <w:t xml:space="preserve"> 14.995 veh/mi</w:t>
      </w:r>
      <w:r w:rsidRPr="009B7E32">
        <w:rPr>
          <w:rFonts w:ascii="Book Antiqua" w:eastAsia="Calibri" w:hAnsi="Book Antiqua"/>
          <w:b/>
          <w:bCs/>
          <w:i/>
          <w:iCs/>
          <w:color w:val="FF0000"/>
          <w:sz w:val="22"/>
          <w:szCs w:val="22"/>
        </w:rPr>
        <w:t>]</w:t>
      </w:r>
    </w:p>
    <w:p w14:paraId="0F7CBA76" w14:textId="4E900F68" w:rsidR="006018BA" w:rsidRPr="009B7E32" w:rsidRDefault="00E178F5" w:rsidP="00E178F5">
      <w:pPr>
        <w:pStyle w:val="ListParagraph"/>
        <w:numPr>
          <w:ilvl w:val="0"/>
          <w:numId w:val="9"/>
        </w:numPr>
        <w:spacing w:line="259" w:lineRule="auto"/>
        <w:rPr>
          <w:rFonts w:ascii="Book Antiqua" w:eastAsia="Calibri" w:hAnsi="Book Antiqua"/>
          <w:sz w:val="22"/>
          <w:szCs w:val="22"/>
        </w:rPr>
      </w:pPr>
      <w:r w:rsidRPr="009B7E32">
        <w:rPr>
          <w:rFonts w:ascii="Book Antiqua" w:eastAsia="Calibri" w:hAnsi="Book Antiqua"/>
          <w:sz w:val="22"/>
          <w:szCs w:val="22"/>
        </w:rPr>
        <w:t>Comment on the results.</w:t>
      </w:r>
      <w:r w:rsidRPr="009B7E32">
        <w:rPr>
          <w:rFonts w:ascii="Book Antiqua" w:eastAsia="Calibri" w:hAnsi="Book Antiqua"/>
          <w:b/>
          <w:bCs/>
          <w:i/>
          <w:iCs/>
          <w:color w:val="FF0000"/>
          <w:sz w:val="22"/>
          <w:szCs w:val="22"/>
        </w:rPr>
        <w:t xml:space="preserve"> </w:t>
      </w:r>
    </w:p>
    <w:p w14:paraId="03E0758E" w14:textId="550A7E75" w:rsidR="006018BA" w:rsidRPr="009B7E32" w:rsidRDefault="006018BA" w:rsidP="006018BA">
      <w:pPr>
        <w:spacing w:after="160" w:line="259" w:lineRule="auto"/>
        <w:rPr>
          <w:rFonts w:ascii="Book Antiqua" w:eastAsia="Calibri" w:hAnsi="Book Antiqua"/>
          <w:sz w:val="22"/>
          <w:szCs w:val="22"/>
        </w:rPr>
      </w:pPr>
    </w:p>
    <w:p w14:paraId="0EA23F59" w14:textId="30417654" w:rsidR="006018BA" w:rsidRPr="009B7E32" w:rsidRDefault="00E178F5" w:rsidP="00E178F5">
      <w:pPr>
        <w:spacing w:after="160" w:line="259" w:lineRule="auto"/>
        <w:jc w:val="center"/>
        <w:rPr>
          <w:rFonts w:ascii="Book Antiqua" w:eastAsia="Calibri" w:hAnsi="Book Antiqua"/>
          <w:sz w:val="22"/>
          <w:szCs w:val="22"/>
        </w:rPr>
      </w:pPr>
      <w:r w:rsidRPr="009B7E32">
        <w:rPr>
          <w:rFonts w:ascii="Book Antiqua" w:hAnsi="Book Antiqua"/>
          <w:noProof/>
        </w:rPr>
        <w:drawing>
          <wp:inline distT="0" distB="0" distL="0" distR="0" wp14:anchorId="404082F8" wp14:editId="64D599E3">
            <wp:extent cx="5257800" cy="3266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3156" cy="3269697"/>
                    </a:xfrm>
                    <a:prstGeom prst="rect">
                      <a:avLst/>
                    </a:prstGeom>
                    <a:noFill/>
                    <a:ln>
                      <a:noFill/>
                    </a:ln>
                  </pic:spPr>
                </pic:pic>
              </a:graphicData>
            </a:graphic>
          </wp:inline>
        </w:drawing>
      </w:r>
    </w:p>
    <w:p w14:paraId="1B082E67" w14:textId="23E8F392" w:rsidR="006018BA" w:rsidRPr="009B7E32" w:rsidRDefault="006018BA" w:rsidP="006018BA">
      <w:pPr>
        <w:spacing w:after="160" w:line="259" w:lineRule="auto"/>
        <w:rPr>
          <w:rFonts w:ascii="Book Antiqua" w:eastAsia="Calibri" w:hAnsi="Book Antiqua"/>
          <w:sz w:val="22"/>
          <w:szCs w:val="22"/>
        </w:rPr>
      </w:pPr>
    </w:p>
    <w:p w14:paraId="0AA44FCB" w14:textId="5C95C3D6" w:rsidR="006018BA" w:rsidRPr="009B7E32" w:rsidRDefault="006018BA" w:rsidP="006018BA">
      <w:pPr>
        <w:spacing w:after="160" w:line="259" w:lineRule="auto"/>
        <w:rPr>
          <w:rFonts w:ascii="Book Antiqua" w:eastAsia="Calibri" w:hAnsi="Book Antiqua"/>
          <w:sz w:val="22"/>
          <w:szCs w:val="22"/>
        </w:rPr>
      </w:pPr>
    </w:p>
    <w:p w14:paraId="7886BF35" w14:textId="688821AB" w:rsidR="006018BA" w:rsidRPr="009B7E32" w:rsidRDefault="006018BA" w:rsidP="006018BA">
      <w:pPr>
        <w:spacing w:after="160" w:line="259" w:lineRule="auto"/>
        <w:rPr>
          <w:rFonts w:ascii="Book Antiqua" w:eastAsia="Calibri" w:hAnsi="Book Antiqua"/>
          <w:sz w:val="22"/>
          <w:szCs w:val="22"/>
        </w:rPr>
      </w:pPr>
    </w:p>
    <w:p w14:paraId="49808EC9" w14:textId="2F1E3AED" w:rsidR="00985D9A" w:rsidRPr="009B7E32" w:rsidRDefault="00985D9A" w:rsidP="006018BA">
      <w:pPr>
        <w:spacing w:after="160" w:line="259" w:lineRule="auto"/>
        <w:rPr>
          <w:rFonts w:ascii="Book Antiqua" w:eastAsia="Calibri" w:hAnsi="Book Antiqua"/>
          <w:sz w:val="22"/>
          <w:szCs w:val="22"/>
        </w:rPr>
      </w:pPr>
    </w:p>
    <w:p w14:paraId="35C7623A" w14:textId="3D101F07" w:rsidR="003F01A8" w:rsidRPr="009B7E32" w:rsidRDefault="003F01A8" w:rsidP="006018BA">
      <w:pPr>
        <w:spacing w:after="160" w:line="259" w:lineRule="auto"/>
        <w:rPr>
          <w:rFonts w:ascii="Book Antiqua" w:eastAsia="Calibri" w:hAnsi="Book Antiqua"/>
          <w:sz w:val="22"/>
          <w:szCs w:val="22"/>
        </w:rPr>
      </w:pPr>
    </w:p>
    <w:p w14:paraId="2E832A82" w14:textId="79028455" w:rsidR="003F01A8" w:rsidRPr="009B7E32" w:rsidRDefault="003F01A8" w:rsidP="006018BA">
      <w:pPr>
        <w:spacing w:after="160" w:line="259" w:lineRule="auto"/>
        <w:rPr>
          <w:rFonts w:ascii="Book Antiqua" w:eastAsia="Calibri" w:hAnsi="Book Antiqua"/>
          <w:sz w:val="22"/>
          <w:szCs w:val="22"/>
        </w:rPr>
      </w:pPr>
    </w:p>
    <w:p w14:paraId="709B992D" w14:textId="1C504D8F" w:rsidR="003F01A8" w:rsidRPr="009B7E32" w:rsidRDefault="003F01A8" w:rsidP="006018BA">
      <w:pPr>
        <w:spacing w:after="160" w:line="259" w:lineRule="auto"/>
        <w:rPr>
          <w:rFonts w:ascii="Book Antiqua" w:eastAsia="Calibri" w:hAnsi="Book Antiqua"/>
          <w:sz w:val="22"/>
          <w:szCs w:val="22"/>
        </w:rPr>
      </w:pPr>
    </w:p>
    <w:p w14:paraId="4FBC2451" w14:textId="7FCA0832" w:rsidR="003F01A8" w:rsidRPr="009B7E32" w:rsidRDefault="003F01A8" w:rsidP="006018BA">
      <w:pPr>
        <w:spacing w:after="160" w:line="259" w:lineRule="auto"/>
        <w:rPr>
          <w:rFonts w:ascii="Book Antiqua" w:eastAsia="Calibri" w:hAnsi="Book Antiqua"/>
          <w:sz w:val="22"/>
          <w:szCs w:val="22"/>
        </w:rPr>
      </w:pPr>
    </w:p>
    <w:p w14:paraId="04A95F07" w14:textId="70AF4291" w:rsidR="003F01A8" w:rsidRPr="009B7E32" w:rsidRDefault="003F01A8" w:rsidP="006018BA">
      <w:pPr>
        <w:spacing w:after="160" w:line="259" w:lineRule="auto"/>
        <w:rPr>
          <w:rFonts w:ascii="Book Antiqua" w:eastAsia="Calibri" w:hAnsi="Book Antiqua"/>
          <w:sz w:val="22"/>
          <w:szCs w:val="22"/>
        </w:rPr>
      </w:pPr>
    </w:p>
    <w:p w14:paraId="0E99A944" w14:textId="77777777" w:rsidR="003F01A8" w:rsidRPr="009B7E32" w:rsidRDefault="003F01A8" w:rsidP="006018BA">
      <w:pPr>
        <w:spacing w:after="160" w:line="259" w:lineRule="auto"/>
        <w:rPr>
          <w:rFonts w:ascii="Book Antiqua" w:eastAsia="Calibri" w:hAnsi="Book Antiqua"/>
          <w:sz w:val="22"/>
          <w:szCs w:val="22"/>
        </w:rPr>
      </w:pPr>
    </w:p>
    <w:p w14:paraId="6E871B40" w14:textId="502D5EE2" w:rsidR="00985D9A" w:rsidRPr="009B7E32" w:rsidRDefault="00985D9A" w:rsidP="006018BA">
      <w:pPr>
        <w:spacing w:after="160" w:line="259" w:lineRule="auto"/>
        <w:rPr>
          <w:rFonts w:ascii="Book Antiqua" w:eastAsia="Calibri" w:hAnsi="Book Antiqua"/>
          <w:sz w:val="22"/>
          <w:szCs w:val="22"/>
        </w:rPr>
      </w:pPr>
    </w:p>
    <w:p w14:paraId="31282EDE" w14:textId="064C2061" w:rsidR="00F47A9A" w:rsidRPr="009B7E32" w:rsidRDefault="006018BA" w:rsidP="00F47A9A">
      <w:pPr>
        <w:rPr>
          <w:rFonts w:ascii="Book Antiqua" w:hAnsi="Book Antiqua"/>
        </w:rPr>
      </w:pPr>
      <w:r w:rsidRPr="009B7E32">
        <w:rPr>
          <w:rFonts w:ascii="Book Antiqua" w:eastAsia="Calibri" w:hAnsi="Book Antiqua"/>
          <w:b/>
          <w:bCs/>
          <w:sz w:val="22"/>
          <w:szCs w:val="22"/>
        </w:rPr>
        <w:lastRenderedPageBreak/>
        <w:t xml:space="preserve">Example </w:t>
      </w:r>
      <w:r w:rsidR="00F47A9A" w:rsidRPr="009B7E32">
        <w:rPr>
          <w:rFonts w:ascii="Book Antiqua" w:eastAsia="Calibri" w:hAnsi="Book Antiqua"/>
          <w:b/>
          <w:bCs/>
          <w:sz w:val="22"/>
          <w:szCs w:val="22"/>
        </w:rPr>
        <w:t>6</w:t>
      </w:r>
      <w:r w:rsidRPr="009B7E32">
        <w:rPr>
          <w:rFonts w:ascii="Book Antiqua" w:eastAsia="Calibri" w:hAnsi="Book Antiqua"/>
          <w:b/>
          <w:bCs/>
          <w:sz w:val="22"/>
          <w:szCs w:val="22"/>
        </w:rPr>
        <w:t>.3</w:t>
      </w:r>
      <w:r w:rsidR="00537164" w:rsidRPr="009B7E32">
        <w:rPr>
          <w:rFonts w:ascii="Book Antiqua" w:eastAsia="Calibri" w:hAnsi="Book Antiqua"/>
          <w:b/>
          <w:bCs/>
          <w:sz w:val="22"/>
          <w:szCs w:val="22"/>
        </w:rPr>
        <w:t xml:space="preserve"> and 6.4</w:t>
      </w:r>
      <w:r w:rsidRPr="009B7E32">
        <w:rPr>
          <w:rFonts w:ascii="Book Antiqua" w:eastAsia="Calibri" w:hAnsi="Book Antiqua"/>
          <w:b/>
          <w:bCs/>
          <w:sz w:val="22"/>
          <w:szCs w:val="22"/>
        </w:rPr>
        <w:t>:</w:t>
      </w:r>
      <w:r w:rsidRPr="009B7E32">
        <w:rPr>
          <w:rFonts w:ascii="Book Antiqua" w:eastAsia="Calibri" w:hAnsi="Book Antiqua"/>
          <w:sz w:val="22"/>
          <w:szCs w:val="22"/>
        </w:rPr>
        <w:t xml:space="preserve"> </w:t>
      </w:r>
      <w:r w:rsidR="009B7E32">
        <w:rPr>
          <w:rFonts w:ascii="Book Antiqua" w:hAnsi="Book Antiqua"/>
        </w:rPr>
        <w:t>L</w:t>
      </w:r>
      <w:r w:rsidR="00F47A9A" w:rsidRPr="009B7E32">
        <w:rPr>
          <w:rFonts w:ascii="Book Antiqua" w:hAnsi="Book Antiqua"/>
        </w:rPr>
        <w:t>et us now use the data shown in table 6.2</w:t>
      </w:r>
      <w:r w:rsidR="00964329" w:rsidRPr="009B7E32">
        <w:rPr>
          <w:rFonts w:ascii="Book Antiqua" w:hAnsi="Book Antiqua"/>
        </w:rPr>
        <w:t xml:space="preserve"> </w:t>
      </w:r>
      <w:r w:rsidR="00F47A9A" w:rsidRPr="009B7E32">
        <w:rPr>
          <w:rFonts w:ascii="Book Antiqua" w:hAnsi="Book Antiqua"/>
        </w:rPr>
        <w:t>(column</w:t>
      </w:r>
      <w:r w:rsidR="00964329" w:rsidRPr="009B7E32">
        <w:rPr>
          <w:rFonts w:ascii="Book Antiqua" w:hAnsi="Book Antiqua"/>
        </w:rPr>
        <w:t>s</w:t>
      </w:r>
      <w:r w:rsidR="00F47A9A" w:rsidRPr="009B7E32">
        <w:rPr>
          <w:rFonts w:ascii="Book Antiqua" w:hAnsi="Book Antiqua"/>
        </w:rPr>
        <w:t xml:space="preserve"> 1 and 2) to demonstrate the use of the method of regression analysis in fitting speed and density data to the macroscopic models discussed earlier.</w:t>
      </w:r>
    </w:p>
    <w:p w14:paraId="059EF9EC" w14:textId="26420597" w:rsidR="00537164" w:rsidRPr="009B7E32" w:rsidRDefault="00537164" w:rsidP="00F47A9A">
      <w:pPr>
        <w:rPr>
          <w:rFonts w:ascii="Book Antiqua" w:hAnsi="Book Antiqua"/>
        </w:rPr>
      </w:pPr>
      <w:r w:rsidRPr="009B7E32">
        <w:rPr>
          <w:rFonts w:ascii="Book Antiqua" w:hAnsi="Book Antiqua"/>
        </w:rPr>
        <w:t>The data in Table 6.2b can also be fitted into the Greenberg model.</w:t>
      </w:r>
    </w:p>
    <w:p w14:paraId="3FAEEDAC" w14:textId="77777777" w:rsidR="00964329" w:rsidRPr="009B7E32" w:rsidRDefault="00964329" w:rsidP="00F47A9A">
      <w:pPr>
        <w:rPr>
          <w:rFonts w:ascii="Book Antiqua" w:hAnsi="Book Antiqua"/>
        </w:rPr>
      </w:pPr>
    </w:p>
    <w:p w14:paraId="0C0CC80D" w14:textId="48E477E8" w:rsidR="00964329" w:rsidRPr="009B7E32" w:rsidRDefault="00964329" w:rsidP="00964329">
      <w:pPr>
        <w:spacing w:line="259" w:lineRule="auto"/>
        <w:jc w:val="center"/>
        <w:rPr>
          <w:rFonts w:ascii="Book Antiqua" w:eastAsia="Calibri" w:hAnsi="Book Antiqua"/>
          <w:b/>
          <w:bCs/>
          <w:i/>
          <w:iCs/>
          <w:color w:val="FF0000"/>
          <w:sz w:val="22"/>
          <w:szCs w:val="22"/>
        </w:rPr>
      </w:pPr>
      <w:r w:rsidRPr="009B7E32">
        <w:rPr>
          <w:rFonts w:ascii="Book Antiqua" w:hAnsi="Book Antiqua"/>
          <w:noProof/>
        </w:rPr>
        <w:drawing>
          <wp:inline distT="0" distB="0" distL="0" distR="0" wp14:anchorId="3975F12F" wp14:editId="0FF1C377">
            <wp:extent cx="4745990" cy="6485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5990" cy="6485255"/>
                    </a:xfrm>
                    <a:prstGeom prst="rect">
                      <a:avLst/>
                    </a:prstGeom>
                    <a:noFill/>
                    <a:ln>
                      <a:noFill/>
                    </a:ln>
                  </pic:spPr>
                </pic:pic>
              </a:graphicData>
            </a:graphic>
          </wp:inline>
        </w:drawing>
      </w:r>
    </w:p>
    <w:p w14:paraId="0099D804" w14:textId="2900B44C" w:rsidR="0066002E" w:rsidRPr="009B7E32" w:rsidRDefault="0066002E" w:rsidP="006018BA">
      <w:pPr>
        <w:spacing w:after="160" w:line="259" w:lineRule="auto"/>
        <w:rPr>
          <w:rFonts w:ascii="Book Antiqua" w:eastAsia="Calibri" w:hAnsi="Book Antiqua"/>
          <w:b/>
          <w:bCs/>
          <w:i/>
          <w:iCs/>
          <w:color w:val="FF0000"/>
          <w:sz w:val="22"/>
          <w:szCs w:val="22"/>
        </w:rPr>
      </w:pPr>
    </w:p>
    <w:p w14:paraId="1B118CD9" w14:textId="0B551985" w:rsidR="0066002E" w:rsidRPr="009B7E32" w:rsidRDefault="0066002E" w:rsidP="006018BA">
      <w:pPr>
        <w:spacing w:after="160" w:line="259" w:lineRule="auto"/>
        <w:rPr>
          <w:rFonts w:ascii="Book Antiqua" w:eastAsia="Calibri" w:hAnsi="Book Antiqua"/>
          <w:b/>
          <w:bCs/>
          <w:i/>
          <w:iCs/>
          <w:color w:val="FF0000"/>
          <w:sz w:val="22"/>
          <w:szCs w:val="22"/>
        </w:rPr>
      </w:pPr>
    </w:p>
    <w:p w14:paraId="4BF8EF6E" w14:textId="77777777" w:rsidR="00B7194C" w:rsidRDefault="00B7194C" w:rsidP="009B7E32">
      <w:pPr>
        <w:rPr>
          <w:rFonts w:ascii="Book Antiqua" w:eastAsia="Calibri" w:hAnsi="Book Antiqua"/>
          <w:b/>
          <w:bCs/>
          <w:sz w:val="22"/>
          <w:szCs w:val="22"/>
        </w:rPr>
        <w:sectPr w:rsidR="00B7194C" w:rsidSect="001A01D0">
          <w:pgSz w:w="12240" w:h="15840" w:code="1"/>
          <w:pgMar w:top="1440" w:right="1440" w:bottom="540" w:left="1440" w:header="720" w:footer="720" w:gutter="0"/>
          <w:cols w:space="720"/>
          <w:docGrid w:linePitch="360"/>
        </w:sectPr>
      </w:pPr>
    </w:p>
    <w:p w14:paraId="6B2D70D7" w14:textId="1C0A234D" w:rsidR="009B7E32" w:rsidRPr="009B7E32" w:rsidRDefault="006018BA" w:rsidP="009B7E32">
      <w:pPr>
        <w:rPr>
          <w:rFonts w:ascii="Book Antiqua" w:hAnsi="Book Antiqua"/>
        </w:rPr>
      </w:pPr>
      <w:r w:rsidRPr="009B7E32">
        <w:rPr>
          <w:rFonts w:ascii="Book Antiqua" w:eastAsia="Calibri" w:hAnsi="Book Antiqua"/>
          <w:b/>
          <w:bCs/>
          <w:sz w:val="22"/>
          <w:szCs w:val="22"/>
        </w:rPr>
        <w:lastRenderedPageBreak/>
        <w:t xml:space="preserve">Example </w:t>
      </w:r>
      <w:r w:rsidR="00537164" w:rsidRPr="009B7E32">
        <w:rPr>
          <w:rFonts w:ascii="Book Antiqua" w:eastAsia="Calibri" w:hAnsi="Book Antiqua"/>
          <w:b/>
          <w:bCs/>
          <w:sz w:val="22"/>
          <w:szCs w:val="22"/>
        </w:rPr>
        <w:t>6</w:t>
      </w:r>
      <w:r w:rsidRPr="009B7E32">
        <w:rPr>
          <w:rFonts w:ascii="Book Antiqua" w:eastAsia="Calibri" w:hAnsi="Book Antiqua"/>
          <w:b/>
          <w:bCs/>
          <w:sz w:val="22"/>
          <w:szCs w:val="22"/>
        </w:rPr>
        <w:t>.</w:t>
      </w:r>
      <w:r w:rsidR="00537164" w:rsidRPr="009B7E32">
        <w:rPr>
          <w:rFonts w:ascii="Book Antiqua" w:eastAsia="Calibri" w:hAnsi="Book Antiqua"/>
          <w:b/>
          <w:bCs/>
          <w:sz w:val="22"/>
          <w:szCs w:val="22"/>
        </w:rPr>
        <w:t>5</w:t>
      </w:r>
      <w:r w:rsidRPr="009B7E32">
        <w:rPr>
          <w:rFonts w:ascii="Book Antiqua" w:eastAsia="Calibri" w:hAnsi="Book Antiqua"/>
          <w:b/>
          <w:bCs/>
          <w:sz w:val="22"/>
          <w:szCs w:val="22"/>
        </w:rPr>
        <w:t>:</w:t>
      </w:r>
      <w:r w:rsidRPr="009B7E32">
        <w:rPr>
          <w:rFonts w:ascii="Book Antiqua" w:eastAsia="Calibri" w:hAnsi="Book Antiqua"/>
          <w:sz w:val="22"/>
          <w:szCs w:val="22"/>
        </w:rPr>
        <w:t xml:space="preserve"> </w:t>
      </w:r>
      <w:r w:rsidR="009B7E32">
        <w:rPr>
          <w:rFonts w:ascii="Book Antiqua" w:hAnsi="Book Antiqua"/>
        </w:rPr>
        <w:t>T</w:t>
      </w:r>
      <w:r w:rsidR="009B7E32" w:rsidRPr="009B7E32">
        <w:rPr>
          <w:rFonts w:ascii="Book Antiqua" w:hAnsi="Book Antiqua"/>
        </w:rPr>
        <w:t>he southbound approach of a signalized intersection caries a flow of 1000 veh/h/ln at a velocity of 50 mph. The duration of the red signal indication for this approach is15 sec. if the saturation flow is 2000 veh/h/ln with a density of 75 veh/ln , the jam density is150 veh/mi, determine the following:</w:t>
      </w:r>
    </w:p>
    <w:p w14:paraId="494EE83C" w14:textId="77777777" w:rsidR="009B7E32" w:rsidRPr="009B7E32" w:rsidRDefault="009B7E32" w:rsidP="009B7E32">
      <w:pPr>
        <w:pStyle w:val="ListParagraph"/>
        <w:numPr>
          <w:ilvl w:val="0"/>
          <w:numId w:val="10"/>
        </w:numPr>
        <w:rPr>
          <w:rFonts w:ascii="Book Antiqua" w:hAnsi="Book Antiqua"/>
        </w:rPr>
      </w:pPr>
      <w:r w:rsidRPr="009B7E32">
        <w:rPr>
          <w:rFonts w:ascii="Book Antiqua" w:hAnsi="Book Antiqua"/>
        </w:rPr>
        <w:t>The length of the queue at the end of the red phase</w:t>
      </w:r>
    </w:p>
    <w:p w14:paraId="733010A6" w14:textId="77777777" w:rsidR="009B7E32" w:rsidRPr="009B7E32" w:rsidRDefault="009B7E32" w:rsidP="009B7E32">
      <w:pPr>
        <w:pStyle w:val="ListParagraph"/>
        <w:numPr>
          <w:ilvl w:val="0"/>
          <w:numId w:val="10"/>
        </w:numPr>
        <w:rPr>
          <w:rFonts w:ascii="Book Antiqua" w:hAnsi="Book Antiqua"/>
        </w:rPr>
      </w:pPr>
      <w:r w:rsidRPr="009B7E32">
        <w:rPr>
          <w:rFonts w:ascii="Book Antiqua" w:hAnsi="Book Antiqua"/>
        </w:rPr>
        <w:t xml:space="preserve">Speed of backward recovery wave velocity </w:t>
      </w:r>
    </w:p>
    <w:p w14:paraId="15FB9BC1" w14:textId="77777777" w:rsidR="009B7E32" w:rsidRPr="009B7E32" w:rsidRDefault="009B7E32" w:rsidP="009B7E32">
      <w:pPr>
        <w:pStyle w:val="ListParagraph"/>
        <w:numPr>
          <w:ilvl w:val="0"/>
          <w:numId w:val="10"/>
        </w:numPr>
        <w:rPr>
          <w:rFonts w:ascii="Book Antiqua" w:hAnsi="Book Antiqua"/>
        </w:rPr>
      </w:pPr>
      <w:r w:rsidRPr="009B7E32">
        <w:rPr>
          <w:rFonts w:ascii="Book Antiqua" w:hAnsi="Book Antiqua"/>
        </w:rPr>
        <w:t>The maximum queue length.</w:t>
      </w:r>
    </w:p>
    <w:p w14:paraId="312EE9BA" w14:textId="39ECBC9E" w:rsidR="006018BA" w:rsidRPr="009B7E32" w:rsidRDefault="009B7E32" w:rsidP="009B7E32">
      <w:pPr>
        <w:spacing w:after="160" w:line="259" w:lineRule="auto"/>
        <w:rPr>
          <w:rFonts w:ascii="Book Antiqua" w:eastAsia="Calibri" w:hAnsi="Book Antiqua"/>
          <w:b/>
          <w:bCs/>
          <w:i/>
          <w:iCs/>
          <w:color w:val="FF0000"/>
          <w:sz w:val="22"/>
          <w:szCs w:val="22"/>
        </w:rPr>
      </w:pPr>
      <w:r w:rsidRPr="009B7E32">
        <w:rPr>
          <w:rFonts w:ascii="Book Antiqua" w:eastAsia="Calibri" w:hAnsi="Book Antiqua"/>
          <w:b/>
          <w:bCs/>
          <w:i/>
          <w:iCs/>
          <w:color w:val="FF0000"/>
          <w:sz w:val="22"/>
          <w:szCs w:val="22"/>
        </w:rPr>
        <w:t xml:space="preserve"> </w:t>
      </w:r>
      <w:r w:rsidR="0066002E" w:rsidRPr="009B7E32">
        <w:rPr>
          <w:rFonts w:ascii="Book Antiqua" w:eastAsia="Calibri" w:hAnsi="Book Antiqua"/>
          <w:b/>
          <w:bCs/>
          <w:i/>
          <w:iCs/>
          <w:color w:val="FF0000"/>
          <w:sz w:val="22"/>
          <w:szCs w:val="22"/>
        </w:rPr>
        <w:t xml:space="preserve">[Ans. </w:t>
      </w:r>
      <w:r>
        <w:rPr>
          <w:rFonts w:ascii="Book Antiqua" w:eastAsia="Calibri" w:hAnsi="Book Antiqua"/>
          <w:b/>
          <w:bCs/>
          <w:i/>
          <w:iCs/>
          <w:color w:val="FF0000"/>
          <w:sz w:val="22"/>
          <w:szCs w:val="22"/>
        </w:rPr>
        <w:t>169.65</w:t>
      </w:r>
      <w:r w:rsidR="0066002E" w:rsidRPr="009B7E32">
        <w:rPr>
          <w:rFonts w:ascii="Book Antiqua" w:eastAsia="Calibri" w:hAnsi="Book Antiqua"/>
          <w:b/>
          <w:bCs/>
          <w:i/>
          <w:iCs/>
          <w:color w:val="FF0000"/>
          <w:sz w:val="22"/>
          <w:szCs w:val="22"/>
        </w:rPr>
        <w:t xml:space="preserve"> ft.</w:t>
      </w:r>
      <w:r>
        <w:rPr>
          <w:rFonts w:ascii="Book Antiqua" w:eastAsia="Calibri" w:hAnsi="Book Antiqua"/>
          <w:b/>
          <w:bCs/>
          <w:i/>
          <w:iCs/>
          <w:color w:val="FF0000"/>
          <w:sz w:val="22"/>
          <w:szCs w:val="22"/>
        </w:rPr>
        <w:t>, -39.2 ft/sec., 238.45 ft.</w:t>
      </w:r>
      <w:r w:rsidR="0066002E" w:rsidRPr="009B7E32">
        <w:rPr>
          <w:rFonts w:ascii="Book Antiqua" w:eastAsia="Calibri" w:hAnsi="Book Antiqua"/>
          <w:b/>
          <w:bCs/>
          <w:i/>
          <w:iCs/>
          <w:color w:val="FF0000"/>
          <w:sz w:val="22"/>
          <w:szCs w:val="22"/>
        </w:rPr>
        <w:t>]</w:t>
      </w:r>
    </w:p>
    <w:p w14:paraId="1ADBD834" w14:textId="7F01F46A"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090A8930" w14:textId="743DA185"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7B6A5629" w14:textId="397863FF"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5AA10647" w14:textId="6E7AA70F"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7267DF69" w14:textId="15F2ADD1"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1A02E958" w14:textId="7CBE9434"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36489AC8" w14:textId="1A66C94B"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74450587" w14:textId="16F21098"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5F735722" w14:textId="66E28ADE"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1BF6467C" w14:textId="51FAC2BC"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1C0D8F46" w14:textId="4F3E3643"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20B48D45" w14:textId="499C5D3E"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0EB1F0D0" w14:textId="5B701482"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75CF9ADC" w14:textId="3874EFBF"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791E35BE" w14:textId="1700C58B"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13A7215E" w14:textId="00E79ABE"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50280B51" w14:textId="2B470748" w:rsidR="00985D9A" w:rsidRPr="009B7E32" w:rsidRDefault="00985D9A" w:rsidP="006018BA">
      <w:pPr>
        <w:spacing w:after="160" w:line="259" w:lineRule="auto"/>
        <w:ind w:firstLine="720"/>
        <w:rPr>
          <w:rFonts w:ascii="Book Antiqua" w:eastAsia="Calibri" w:hAnsi="Book Antiqua"/>
          <w:b/>
          <w:bCs/>
          <w:i/>
          <w:iCs/>
          <w:color w:val="FF0000"/>
          <w:sz w:val="22"/>
          <w:szCs w:val="22"/>
        </w:rPr>
      </w:pPr>
    </w:p>
    <w:p w14:paraId="5EEF26D4" w14:textId="77777777" w:rsidR="00985D9A" w:rsidRPr="009B7E32" w:rsidRDefault="00985D9A" w:rsidP="006018BA">
      <w:pPr>
        <w:spacing w:after="160" w:line="259" w:lineRule="auto"/>
        <w:ind w:firstLine="720"/>
        <w:rPr>
          <w:rFonts w:ascii="Book Antiqua" w:eastAsia="Calibri" w:hAnsi="Book Antiqua"/>
          <w:b/>
          <w:bCs/>
          <w:i/>
          <w:iCs/>
          <w:color w:val="FF0000"/>
          <w:sz w:val="22"/>
          <w:szCs w:val="22"/>
        </w:rPr>
      </w:pPr>
    </w:p>
    <w:p w14:paraId="5F0C5121" w14:textId="7691572C"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40CA1A50" w14:textId="2460351F"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19E2B9BC" w14:textId="29FC221D"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48B56A95" w14:textId="72C6AADF" w:rsidR="009F2F6C" w:rsidRPr="009B7E32" w:rsidRDefault="009F2F6C" w:rsidP="006018BA">
      <w:pPr>
        <w:spacing w:after="160" w:line="259" w:lineRule="auto"/>
        <w:ind w:firstLine="720"/>
        <w:rPr>
          <w:rFonts w:ascii="Book Antiqua" w:eastAsia="Calibri" w:hAnsi="Book Antiqua"/>
          <w:b/>
          <w:bCs/>
          <w:i/>
          <w:iCs/>
          <w:color w:val="FF0000"/>
          <w:sz w:val="22"/>
          <w:szCs w:val="22"/>
        </w:rPr>
      </w:pPr>
    </w:p>
    <w:p w14:paraId="4A96178F" w14:textId="77777777" w:rsidR="009F2F6C" w:rsidRPr="009B7E32" w:rsidRDefault="009F2F6C" w:rsidP="006018BA">
      <w:pPr>
        <w:spacing w:after="160" w:line="259" w:lineRule="auto"/>
        <w:ind w:firstLine="720"/>
        <w:rPr>
          <w:rFonts w:ascii="Book Antiqua" w:eastAsia="Calibri" w:hAnsi="Book Antiqua"/>
          <w:sz w:val="22"/>
          <w:szCs w:val="22"/>
        </w:rPr>
      </w:pPr>
    </w:p>
    <w:p w14:paraId="6FC95EC8" w14:textId="5D0E56B1" w:rsidR="006018BA" w:rsidRPr="009B7E32" w:rsidRDefault="006018BA" w:rsidP="006018BA">
      <w:pPr>
        <w:spacing w:after="160" w:line="259" w:lineRule="auto"/>
        <w:rPr>
          <w:rFonts w:ascii="Book Antiqua" w:eastAsia="Calibri" w:hAnsi="Book Antiqua"/>
          <w:b/>
          <w:bCs/>
          <w:i/>
          <w:iCs/>
          <w:color w:val="FF0000"/>
          <w:sz w:val="22"/>
          <w:szCs w:val="22"/>
        </w:rPr>
      </w:pPr>
      <w:r w:rsidRPr="009B7E32">
        <w:rPr>
          <w:rFonts w:ascii="Book Antiqua" w:eastAsia="Calibri" w:hAnsi="Book Antiqua"/>
          <w:b/>
          <w:bCs/>
          <w:sz w:val="22"/>
          <w:szCs w:val="22"/>
        </w:rPr>
        <w:lastRenderedPageBreak/>
        <w:t xml:space="preserve">Example </w:t>
      </w:r>
      <w:r w:rsidR="00352ED2">
        <w:rPr>
          <w:rFonts w:ascii="Book Antiqua" w:eastAsia="Calibri" w:hAnsi="Book Antiqua"/>
          <w:b/>
          <w:bCs/>
          <w:sz w:val="22"/>
          <w:szCs w:val="22"/>
        </w:rPr>
        <w:t>6</w:t>
      </w:r>
      <w:r w:rsidRPr="009B7E32">
        <w:rPr>
          <w:rFonts w:ascii="Book Antiqua" w:eastAsia="Calibri" w:hAnsi="Book Antiqua"/>
          <w:b/>
          <w:bCs/>
          <w:sz w:val="22"/>
          <w:szCs w:val="22"/>
        </w:rPr>
        <w:t>.</w:t>
      </w:r>
      <w:r w:rsidR="00352ED2">
        <w:rPr>
          <w:rFonts w:ascii="Book Antiqua" w:eastAsia="Calibri" w:hAnsi="Book Antiqua"/>
          <w:b/>
          <w:bCs/>
          <w:sz w:val="22"/>
          <w:szCs w:val="22"/>
        </w:rPr>
        <w:t>6</w:t>
      </w:r>
      <w:r w:rsidRPr="009B7E32">
        <w:rPr>
          <w:rFonts w:ascii="Book Antiqua" w:eastAsia="Calibri" w:hAnsi="Book Antiqua"/>
          <w:b/>
          <w:bCs/>
          <w:sz w:val="22"/>
          <w:szCs w:val="22"/>
        </w:rPr>
        <w:t>:</w:t>
      </w:r>
      <w:r w:rsidRPr="009B7E32">
        <w:rPr>
          <w:rFonts w:ascii="Book Antiqua" w:eastAsia="Calibri" w:hAnsi="Book Antiqua"/>
          <w:sz w:val="22"/>
          <w:szCs w:val="22"/>
        </w:rPr>
        <w:t xml:space="preserve"> </w:t>
      </w:r>
      <w:r w:rsidR="00352ED2">
        <w:rPr>
          <w:rFonts w:ascii="Book Antiqua" w:eastAsia="Calibri" w:hAnsi="Book Antiqua"/>
          <w:sz w:val="22"/>
          <w:szCs w:val="22"/>
        </w:rPr>
        <w:t>T</w:t>
      </w:r>
      <w:r w:rsidR="00352ED2" w:rsidRPr="00352ED2">
        <w:rPr>
          <w:rFonts w:ascii="Book Antiqua" w:eastAsia="Calibri" w:hAnsi="Book Antiqua"/>
          <w:sz w:val="22"/>
          <w:szCs w:val="22"/>
        </w:rPr>
        <w:t xml:space="preserve">he volume at a section of a </w:t>
      </w:r>
      <w:r w:rsidR="000A50E3" w:rsidRPr="00352ED2">
        <w:rPr>
          <w:rFonts w:ascii="Book Antiqua" w:eastAsia="Calibri" w:hAnsi="Book Antiqua"/>
          <w:sz w:val="22"/>
          <w:szCs w:val="22"/>
        </w:rPr>
        <w:t>two-lane</w:t>
      </w:r>
      <w:r w:rsidR="00352ED2" w:rsidRPr="00352ED2">
        <w:rPr>
          <w:rFonts w:ascii="Book Antiqua" w:eastAsia="Calibri" w:hAnsi="Book Antiqua"/>
          <w:sz w:val="22"/>
          <w:szCs w:val="22"/>
        </w:rPr>
        <w:t xml:space="preserve"> highway is 1500 veh/h in each direction and the density is about 25 veh/ mi. A large dump truck loaded with soil from an adjacent construction site joins the traffic stream and travels at a speed of 10 mph for a length of 2.5 mi along the upgrade before turning off onto a dump site. Due to the relatively high flow in the opposite </w:t>
      </w:r>
      <w:r w:rsidR="000A50E3" w:rsidRPr="00352ED2">
        <w:rPr>
          <w:rFonts w:ascii="Book Antiqua" w:eastAsia="Calibri" w:hAnsi="Book Antiqua"/>
          <w:sz w:val="22"/>
          <w:szCs w:val="22"/>
        </w:rPr>
        <w:t>direction,</w:t>
      </w:r>
      <w:r w:rsidR="00352ED2" w:rsidRPr="00352ED2">
        <w:rPr>
          <w:rFonts w:ascii="Book Antiqua" w:eastAsia="Calibri" w:hAnsi="Book Antiqua"/>
          <w:sz w:val="22"/>
          <w:szCs w:val="22"/>
        </w:rPr>
        <w:t xml:space="preserve"> it is impossible for any car to pass the truck. Vehicle just behind the truck therefore have to travel at the speed of the truck which results in the formation of a </w:t>
      </w:r>
      <w:r w:rsidR="00CF5FA0" w:rsidRPr="00352ED2">
        <w:rPr>
          <w:rFonts w:ascii="Book Antiqua" w:eastAsia="Calibri" w:hAnsi="Book Antiqua"/>
          <w:sz w:val="22"/>
          <w:szCs w:val="22"/>
        </w:rPr>
        <w:t>platoon</w:t>
      </w:r>
      <w:r w:rsidR="00352ED2" w:rsidRPr="00352ED2">
        <w:rPr>
          <w:rFonts w:ascii="Book Antiqua" w:eastAsia="Calibri" w:hAnsi="Book Antiqua"/>
          <w:sz w:val="22"/>
          <w:szCs w:val="22"/>
        </w:rPr>
        <w:t xml:space="preserve"> having a density of 100 veh/h and a flow </w:t>
      </w:r>
      <w:r w:rsidR="000A50E3" w:rsidRPr="00352ED2">
        <w:rPr>
          <w:rFonts w:ascii="Book Antiqua" w:eastAsia="Calibri" w:hAnsi="Book Antiqua"/>
          <w:sz w:val="22"/>
          <w:szCs w:val="22"/>
        </w:rPr>
        <w:t>of 1000</w:t>
      </w:r>
      <w:r w:rsidR="00352ED2" w:rsidRPr="00352ED2">
        <w:rPr>
          <w:rFonts w:ascii="Book Antiqua" w:eastAsia="Calibri" w:hAnsi="Book Antiqua"/>
          <w:sz w:val="22"/>
          <w:szCs w:val="22"/>
        </w:rPr>
        <w:t xml:space="preserve"> veh/ h. Determine how many vehicles will be in the platoon by the time </w:t>
      </w:r>
      <w:r w:rsidR="000A50E3" w:rsidRPr="00352ED2">
        <w:rPr>
          <w:rFonts w:ascii="Book Antiqua" w:eastAsia="Calibri" w:hAnsi="Book Antiqua"/>
          <w:sz w:val="22"/>
          <w:szCs w:val="22"/>
        </w:rPr>
        <w:t>the</w:t>
      </w:r>
      <w:r w:rsidR="00352ED2" w:rsidRPr="00352ED2">
        <w:rPr>
          <w:rFonts w:ascii="Book Antiqua" w:eastAsia="Calibri" w:hAnsi="Book Antiqua"/>
          <w:sz w:val="22"/>
          <w:szCs w:val="22"/>
        </w:rPr>
        <w:t xml:space="preserve"> struck leaves the highway. </w:t>
      </w:r>
      <w:r w:rsidR="0066002E" w:rsidRPr="009B7E32">
        <w:rPr>
          <w:rFonts w:ascii="Book Antiqua" w:eastAsia="Calibri" w:hAnsi="Book Antiqua"/>
          <w:b/>
          <w:bCs/>
          <w:i/>
          <w:iCs/>
          <w:color w:val="FF0000"/>
          <w:sz w:val="22"/>
          <w:szCs w:val="22"/>
        </w:rPr>
        <w:t>[Ans.</w:t>
      </w:r>
      <w:r w:rsidR="00705678">
        <w:rPr>
          <w:rFonts w:ascii="Book Antiqua" w:eastAsia="Calibri" w:hAnsi="Book Antiqua"/>
          <w:b/>
          <w:bCs/>
          <w:i/>
          <w:iCs/>
          <w:color w:val="FF0000"/>
          <w:sz w:val="22"/>
          <w:szCs w:val="22"/>
        </w:rPr>
        <w:t xml:space="preserve"> 420</w:t>
      </w:r>
      <w:r w:rsidR="009E0E8A" w:rsidRPr="009B7E32">
        <w:rPr>
          <w:rFonts w:ascii="Book Antiqua" w:eastAsia="Calibri" w:hAnsi="Book Antiqua"/>
          <w:b/>
          <w:bCs/>
          <w:i/>
          <w:iCs/>
          <w:color w:val="FF0000"/>
          <w:sz w:val="22"/>
          <w:szCs w:val="22"/>
        </w:rPr>
        <w:t xml:space="preserve"> </w:t>
      </w:r>
      <w:r w:rsidR="00705678">
        <w:rPr>
          <w:rFonts w:ascii="Book Antiqua" w:eastAsia="Calibri" w:hAnsi="Book Antiqua"/>
          <w:b/>
          <w:bCs/>
          <w:i/>
          <w:iCs/>
          <w:color w:val="FF0000"/>
          <w:sz w:val="22"/>
          <w:szCs w:val="22"/>
        </w:rPr>
        <w:t>vehicles</w:t>
      </w:r>
      <w:r w:rsidR="009E0E8A" w:rsidRPr="009B7E32">
        <w:rPr>
          <w:rFonts w:ascii="Book Antiqua" w:eastAsia="Calibri" w:hAnsi="Book Antiqua"/>
          <w:b/>
          <w:bCs/>
          <w:i/>
          <w:iCs/>
          <w:color w:val="FF0000"/>
          <w:sz w:val="22"/>
          <w:szCs w:val="22"/>
        </w:rPr>
        <w:t>]</w:t>
      </w:r>
    </w:p>
    <w:p w14:paraId="44E08CB0" w14:textId="75822462" w:rsidR="009E0E8A" w:rsidRPr="009B7E32" w:rsidRDefault="009E0E8A" w:rsidP="006018BA">
      <w:pPr>
        <w:spacing w:after="160" w:line="259" w:lineRule="auto"/>
        <w:rPr>
          <w:rFonts w:ascii="Book Antiqua" w:eastAsia="Calibri" w:hAnsi="Book Antiqua"/>
          <w:b/>
          <w:bCs/>
          <w:i/>
          <w:iCs/>
          <w:color w:val="FF0000"/>
          <w:sz w:val="22"/>
          <w:szCs w:val="22"/>
        </w:rPr>
      </w:pPr>
    </w:p>
    <w:p w14:paraId="1CBACBC0" w14:textId="452739E0" w:rsidR="009E0E8A" w:rsidRPr="009B7E32" w:rsidRDefault="009E0E8A" w:rsidP="006018BA">
      <w:pPr>
        <w:spacing w:after="160" w:line="259" w:lineRule="auto"/>
        <w:rPr>
          <w:rFonts w:ascii="Book Antiqua" w:eastAsia="Calibri" w:hAnsi="Book Antiqua"/>
          <w:b/>
          <w:bCs/>
          <w:i/>
          <w:iCs/>
          <w:color w:val="FF0000"/>
          <w:sz w:val="22"/>
          <w:szCs w:val="22"/>
        </w:rPr>
      </w:pPr>
    </w:p>
    <w:p w14:paraId="0CE417E7" w14:textId="25759E02" w:rsidR="009E0E8A" w:rsidRPr="009B7E32" w:rsidRDefault="009E0E8A" w:rsidP="006018BA">
      <w:pPr>
        <w:spacing w:after="160" w:line="259" w:lineRule="auto"/>
        <w:rPr>
          <w:rFonts w:ascii="Book Antiqua" w:eastAsia="Calibri" w:hAnsi="Book Antiqua"/>
          <w:b/>
          <w:bCs/>
          <w:i/>
          <w:iCs/>
          <w:color w:val="FF0000"/>
          <w:sz w:val="22"/>
          <w:szCs w:val="22"/>
        </w:rPr>
      </w:pPr>
    </w:p>
    <w:p w14:paraId="2C3B8932" w14:textId="030B0E2C" w:rsidR="009E0E8A" w:rsidRPr="009B7E32" w:rsidRDefault="009E0E8A" w:rsidP="006018BA">
      <w:pPr>
        <w:spacing w:after="160" w:line="259" w:lineRule="auto"/>
        <w:rPr>
          <w:rFonts w:ascii="Book Antiqua" w:eastAsia="Calibri" w:hAnsi="Book Antiqua"/>
          <w:b/>
          <w:bCs/>
          <w:i/>
          <w:iCs/>
          <w:color w:val="FF0000"/>
          <w:sz w:val="22"/>
          <w:szCs w:val="22"/>
        </w:rPr>
      </w:pPr>
    </w:p>
    <w:p w14:paraId="5A2B5AA4" w14:textId="4C41294F" w:rsidR="009E0E8A" w:rsidRPr="009B7E32" w:rsidRDefault="009E0E8A" w:rsidP="006018BA">
      <w:pPr>
        <w:spacing w:after="160" w:line="259" w:lineRule="auto"/>
        <w:rPr>
          <w:rFonts w:ascii="Book Antiqua" w:eastAsia="Calibri" w:hAnsi="Book Antiqua"/>
          <w:b/>
          <w:bCs/>
          <w:i/>
          <w:iCs/>
          <w:color w:val="FF0000"/>
          <w:sz w:val="22"/>
          <w:szCs w:val="22"/>
        </w:rPr>
      </w:pPr>
    </w:p>
    <w:p w14:paraId="7ADAA379" w14:textId="30BE48C0" w:rsidR="009E0E8A" w:rsidRPr="009B7E32" w:rsidRDefault="009E0E8A" w:rsidP="006018BA">
      <w:pPr>
        <w:spacing w:after="160" w:line="259" w:lineRule="auto"/>
        <w:rPr>
          <w:rFonts w:ascii="Book Antiqua" w:eastAsia="Calibri" w:hAnsi="Book Antiqua"/>
          <w:b/>
          <w:bCs/>
          <w:i/>
          <w:iCs/>
          <w:color w:val="FF0000"/>
          <w:sz w:val="22"/>
          <w:szCs w:val="22"/>
        </w:rPr>
      </w:pPr>
    </w:p>
    <w:p w14:paraId="0EF9C7E4" w14:textId="1F763D03" w:rsidR="009E0E8A" w:rsidRPr="009B7E32" w:rsidRDefault="009E0E8A" w:rsidP="006018BA">
      <w:pPr>
        <w:spacing w:after="160" w:line="259" w:lineRule="auto"/>
        <w:rPr>
          <w:rFonts w:ascii="Book Antiqua" w:eastAsia="Calibri" w:hAnsi="Book Antiqua"/>
          <w:b/>
          <w:bCs/>
          <w:i/>
          <w:iCs/>
          <w:color w:val="FF0000"/>
          <w:sz w:val="22"/>
          <w:szCs w:val="22"/>
        </w:rPr>
      </w:pPr>
    </w:p>
    <w:p w14:paraId="160F64FF" w14:textId="67A25A5C" w:rsidR="009E0E8A" w:rsidRPr="009B7E32" w:rsidRDefault="009E0E8A" w:rsidP="006018BA">
      <w:pPr>
        <w:spacing w:after="160" w:line="259" w:lineRule="auto"/>
        <w:rPr>
          <w:rFonts w:ascii="Book Antiqua" w:eastAsia="Calibri" w:hAnsi="Book Antiqua"/>
          <w:b/>
          <w:bCs/>
          <w:i/>
          <w:iCs/>
          <w:color w:val="FF0000"/>
          <w:sz w:val="22"/>
          <w:szCs w:val="22"/>
        </w:rPr>
      </w:pPr>
    </w:p>
    <w:p w14:paraId="5A715F73" w14:textId="4A67AB6C" w:rsidR="009E0E8A" w:rsidRPr="009B7E32" w:rsidRDefault="009E0E8A" w:rsidP="006018BA">
      <w:pPr>
        <w:spacing w:after="160" w:line="259" w:lineRule="auto"/>
        <w:rPr>
          <w:rFonts w:ascii="Book Antiqua" w:eastAsia="Calibri" w:hAnsi="Book Antiqua"/>
          <w:b/>
          <w:bCs/>
          <w:i/>
          <w:iCs/>
          <w:color w:val="FF0000"/>
          <w:sz w:val="22"/>
          <w:szCs w:val="22"/>
        </w:rPr>
      </w:pPr>
    </w:p>
    <w:p w14:paraId="0628369D" w14:textId="4FC3D97C" w:rsidR="009E0E8A" w:rsidRPr="009B7E32" w:rsidRDefault="009E0E8A" w:rsidP="006018BA">
      <w:pPr>
        <w:spacing w:after="160" w:line="259" w:lineRule="auto"/>
        <w:rPr>
          <w:rFonts w:ascii="Book Antiqua" w:eastAsia="Calibri" w:hAnsi="Book Antiqua"/>
          <w:b/>
          <w:bCs/>
          <w:i/>
          <w:iCs/>
          <w:color w:val="FF0000"/>
          <w:sz w:val="22"/>
          <w:szCs w:val="22"/>
        </w:rPr>
      </w:pPr>
    </w:p>
    <w:p w14:paraId="277B4995" w14:textId="3FC2A34F" w:rsidR="009E0E8A" w:rsidRPr="009B7E32" w:rsidRDefault="009E0E8A" w:rsidP="006018BA">
      <w:pPr>
        <w:spacing w:after="160" w:line="259" w:lineRule="auto"/>
        <w:rPr>
          <w:rFonts w:ascii="Book Antiqua" w:eastAsia="Calibri" w:hAnsi="Book Antiqua"/>
          <w:b/>
          <w:bCs/>
          <w:i/>
          <w:iCs/>
          <w:color w:val="FF0000"/>
          <w:sz w:val="22"/>
          <w:szCs w:val="22"/>
        </w:rPr>
      </w:pPr>
    </w:p>
    <w:p w14:paraId="28FFE0CC" w14:textId="7B5FB671" w:rsidR="009E0E8A" w:rsidRPr="009B7E32" w:rsidRDefault="009E0E8A" w:rsidP="006018BA">
      <w:pPr>
        <w:spacing w:after="160" w:line="259" w:lineRule="auto"/>
        <w:rPr>
          <w:rFonts w:ascii="Book Antiqua" w:eastAsia="Calibri" w:hAnsi="Book Antiqua"/>
          <w:b/>
          <w:bCs/>
          <w:i/>
          <w:iCs/>
          <w:color w:val="FF0000"/>
          <w:sz w:val="22"/>
          <w:szCs w:val="22"/>
        </w:rPr>
      </w:pPr>
    </w:p>
    <w:p w14:paraId="21E70011" w14:textId="35FA5F1F" w:rsidR="009E0E8A" w:rsidRPr="009B7E32" w:rsidRDefault="009E0E8A" w:rsidP="006018BA">
      <w:pPr>
        <w:spacing w:after="160" w:line="259" w:lineRule="auto"/>
        <w:rPr>
          <w:rFonts w:ascii="Book Antiqua" w:eastAsia="Calibri" w:hAnsi="Book Antiqua"/>
          <w:b/>
          <w:bCs/>
          <w:i/>
          <w:iCs/>
          <w:color w:val="FF0000"/>
          <w:sz w:val="22"/>
          <w:szCs w:val="22"/>
        </w:rPr>
      </w:pPr>
    </w:p>
    <w:p w14:paraId="61200505" w14:textId="246D8C13" w:rsidR="009E0E8A" w:rsidRPr="009B7E32" w:rsidRDefault="009E0E8A" w:rsidP="006018BA">
      <w:pPr>
        <w:spacing w:after="160" w:line="259" w:lineRule="auto"/>
        <w:rPr>
          <w:rFonts w:ascii="Book Antiqua" w:eastAsia="Calibri" w:hAnsi="Book Antiqua"/>
          <w:b/>
          <w:bCs/>
          <w:i/>
          <w:iCs/>
          <w:color w:val="FF0000"/>
          <w:sz w:val="22"/>
          <w:szCs w:val="22"/>
        </w:rPr>
      </w:pPr>
    </w:p>
    <w:p w14:paraId="19A38707" w14:textId="317FCE04" w:rsidR="009E0E8A" w:rsidRPr="009B7E32" w:rsidRDefault="009E0E8A" w:rsidP="006018BA">
      <w:pPr>
        <w:spacing w:after="160" w:line="259" w:lineRule="auto"/>
        <w:rPr>
          <w:rFonts w:ascii="Book Antiqua" w:eastAsia="Calibri" w:hAnsi="Book Antiqua"/>
          <w:b/>
          <w:bCs/>
          <w:i/>
          <w:iCs/>
          <w:color w:val="FF0000"/>
          <w:sz w:val="22"/>
          <w:szCs w:val="22"/>
        </w:rPr>
      </w:pPr>
    </w:p>
    <w:p w14:paraId="0F0F4B52" w14:textId="58C9306D" w:rsidR="009E0E8A" w:rsidRPr="009B7E32" w:rsidRDefault="009E0E8A" w:rsidP="006018BA">
      <w:pPr>
        <w:spacing w:after="160" w:line="259" w:lineRule="auto"/>
        <w:rPr>
          <w:rFonts w:ascii="Book Antiqua" w:eastAsia="Calibri" w:hAnsi="Book Antiqua"/>
          <w:b/>
          <w:bCs/>
          <w:i/>
          <w:iCs/>
          <w:color w:val="FF0000"/>
          <w:sz w:val="22"/>
          <w:szCs w:val="22"/>
        </w:rPr>
      </w:pPr>
    </w:p>
    <w:p w14:paraId="3953A2CF" w14:textId="5899B78A" w:rsidR="009E0E8A" w:rsidRPr="009B7E32" w:rsidRDefault="009E0E8A" w:rsidP="006018BA">
      <w:pPr>
        <w:spacing w:after="160" w:line="259" w:lineRule="auto"/>
        <w:rPr>
          <w:rFonts w:ascii="Book Antiqua" w:eastAsia="Calibri" w:hAnsi="Book Antiqua"/>
          <w:b/>
          <w:bCs/>
          <w:i/>
          <w:iCs/>
          <w:color w:val="FF0000"/>
          <w:sz w:val="22"/>
          <w:szCs w:val="22"/>
        </w:rPr>
      </w:pPr>
    </w:p>
    <w:p w14:paraId="1C2308E5" w14:textId="0718F1EA" w:rsidR="009E0E8A" w:rsidRPr="009B7E32" w:rsidRDefault="009E0E8A" w:rsidP="006018BA">
      <w:pPr>
        <w:spacing w:after="160" w:line="259" w:lineRule="auto"/>
        <w:rPr>
          <w:rFonts w:ascii="Book Antiqua" w:eastAsia="Calibri" w:hAnsi="Book Antiqua"/>
          <w:b/>
          <w:bCs/>
          <w:i/>
          <w:iCs/>
          <w:color w:val="FF0000"/>
          <w:sz w:val="22"/>
          <w:szCs w:val="22"/>
        </w:rPr>
      </w:pPr>
    </w:p>
    <w:p w14:paraId="630564BD" w14:textId="60F6927B" w:rsidR="009E0E8A" w:rsidRPr="009B7E32" w:rsidRDefault="009E0E8A" w:rsidP="006018BA">
      <w:pPr>
        <w:spacing w:after="160" w:line="259" w:lineRule="auto"/>
        <w:rPr>
          <w:rFonts w:ascii="Book Antiqua" w:eastAsia="Calibri" w:hAnsi="Book Antiqua"/>
          <w:b/>
          <w:bCs/>
          <w:i/>
          <w:iCs/>
          <w:color w:val="FF0000"/>
          <w:sz w:val="22"/>
          <w:szCs w:val="22"/>
        </w:rPr>
      </w:pPr>
    </w:p>
    <w:p w14:paraId="6E5E6122" w14:textId="35C13722" w:rsidR="009E0E8A" w:rsidRPr="009B7E32" w:rsidRDefault="009E0E8A" w:rsidP="006018BA">
      <w:pPr>
        <w:spacing w:after="160" w:line="259" w:lineRule="auto"/>
        <w:rPr>
          <w:rFonts w:ascii="Book Antiqua" w:eastAsia="Calibri" w:hAnsi="Book Antiqua"/>
          <w:b/>
          <w:bCs/>
          <w:i/>
          <w:iCs/>
          <w:color w:val="FF0000"/>
          <w:sz w:val="22"/>
          <w:szCs w:val="22"/>
        </w:rPr>
      </w:pPr>
    </w:p>
    <w:p w14:paraId="506CEED7" w14:textId="17B16C68" w:rsidR="009E0E8A" w:rsidRPr="009B7E32" w:rsidRDefault="009E0E8A" w:rsidP="006018BA">
      <w:pPr>
        <w:spacing w:after="160" w:line="259" w:lineRule="auto"/>
        <w:rPr>
          <w:rFonts w:ascii="Book Antiqua" w:eastAsia="Calibri" w:hAnsi="Book Antiqua"/>
          <w:b/>
          <w:bCs/>
          <w:i/>
          <w:iCs/>
          <w:color w:val="FF0000"/>
          <w:sz w:val="22"/>
          <w:szCs w:val="22"/>
        </w:rPr>
      </w:pPr>
    </w:p>
    <w:p w14:paraId="0C98A003" w14:textId="563F387A" w:rsidR="00985D9A" w:rsidRPr="009B7E32" w:rsidRDefault="00985D9A" w:rsidP="006018BA">
      <w:pPr>
        <w:spacing w:after="160" w:line="259" w:lineRule="auto"/>
        <w:rPr>
          <w:rFonts w:ascii="Book Antiqua" w:eastAsia="Calibri" w:hAnsi="Book Antiqua"/>
          <w:b/>
          <w:bCs/>
          <w:i/>
          <w:iCs/>
          <w:color w:val="FF0000"/>
          <w:sz w:val="22"/>
          <w:szCs w:val="22"/>
        </w:rPr>
      </w:pPr>
    </w:p>
    <w:p w14:paraId="526692A9" w14:textId="77777777" w:rsidR="00985D9A" w:rsidRPr="009B7E32" w:rsidRDefault="00985D9A" w:rsidP="006018BA">
      <w:pPr>
        <w:spacing w:after="160" w:line="259" w:lineRule="auto"/>
        <w:rPr>
          <w:rFonts w:ascii="Book Antiqua" w:eastAsia="Calibri" w:hAnsi="Book Antiqua"/>
          <w:b/>
          <w:bCs/>
          <w:i/>
          <w:iCs/>
          <w:color w:val="FF0000"/>
          <w:sz w:val="22"/>
          <w:szCs w:val="22"/>
        </w:rPr>
      </w:pPr>
    </w:p>
    <w:p w14:paraId="4D140EF1" w14:textId="158E0A19" w:rsidR="009E0E8A" w:rsidRPr="009B7E32" w:rsidRDefault="009E0E8A" w:rsidP="006018BA">
      <w:pPr>
        <w:spacing w:after="160" w:line="259" w:lineRule="auto"/>
        <w:rPr>
          <w:rFonts w:ascii="Book Antiqua" w:eastAsia="Calibri" w:hAnsi="Book Antiqua"/>
          <w:b/>
          <w:bCs/>
          <w:i/>
          <w:iCs/>
          <w:color w:val="FF0000"/>
          <w:sz w:val="22"/>
          <w:szCs w:val="22"/>
        </w:rPr>
      </w:pPr>
    </w:p>
    <w:p w14:paraId="1B46132C" w14:textId="46C2E375" w:rsidR="006018BA" w:rsidRPr="009B7E32" w:rsidRDefault="006018BA" w:rsidP="006018BA">
      <w:pPr>
        <w:spacing w:after="160" w:line="259" w:lineRule="auto"/>
        <w:rPr>
          <w:rFonts w:ascii="Book Antiqua" w:eastAsia="Calibri" w:hAnsi="Book Antiqua"/>
          <w:b/>
          <w:bCs/>
          <w:i/>
          <w:iCs/>
          <w:color w:val="FF0000"/>
          <w:sz w:val="22"/>
          <w:szCs w:val="22"/>
        </w:rPr>
      </w:pPr>
      <w:r w:rsidRPr="009B7E32">
        <w:rPr>
          <w:rFonts w:ascii="Book Antiqua" w:eastAsia="Calibri" w:hAnsi="Book Antiqua"/>
          <w:b/>
          <w:bCs/>
          <w:sz w:val="22"/>
          <w:szCs w:val="22"/>
        </w:rPr>
        <w:lastRenderedPageBreak/>
        <w:t xml:space="preserve">Example </w:t>
      </w:r>
      <w:r w:rsidR="00BE4CB5">
        <w:rPr>
          <w:rFonts w:ascii="Book Antiqua" w:eastAsia="Calibri" w:hAnsi="Book Antiqua"/>
          <w:b/>
          <w:bCs/>
          <w:sz w:val="22"/>
          <w:szCs w:val="22"/>
        </w:rPr>
        <w:t>6</w:t>
      </w:r>
      <w:r w:rsidRPr="009B7E32">
        <w:rPr>
          <w:rFonts w:ascii="Book Antiqua" w:eastAsia="Calibri" w:hAnsi="Book Antiqua"/>
          <w:b/>
          <w:bCs/>
          <w:sz w:val="22"/>
          <w:szCs w:val="22"/>
        </w:rPr>
        <w:t>.</w:t>
      </w:r>
      <w:r w:rsidR="00BE4CB5">
        <w:rPr>
          <w:rFonts w:ascii="Book Antiqua" w:eastAsia="Calibri" w:hAnsi="Book Antiqua"/>
          <w:b/>
          <w:bCs/>
          <w:sz w:val="22"/>
          <w:szCs w:val="22"/>
        </w:rPr>
        <w:t>7</w:t>
      </w:r>
      <w:r w:rsidRPr="009B7E32">
        <w:rPr>
          <w:rFonts w:ascii="Book Antiqua" w:eastAsia="Calibri" w:hAnsi="Book Antiqua"/>
          <w:b/>
          <w:bCs/>
          <w:sz w:val="22"/>
          <w:szCs w:val="22"/>
        </w:rPr>
        <w:t>:</w:t>
      </w:r>
      <w:r w:rsidRPr="009B7E32">
        <w:rPr>
          <w:rFonts w:ascii="Book Antiqua" w:eastAsia="Calibri" w:hAnsi="Book Antiqua"/>
          <w:sz w:val="22"/>
          <w:szCs w:val="22"/>
        </w:rPr>
        <w:t xml:space="preserve">  </w:t>
      </w:r>
      <w:r w:rsidR="00BE4CB5">
        <w:rPr>
          <w:rFonts w:ascii="Book Antiqua" w:eastAsia="Calibri" w:hAnsi="Book Antiqua"/>
          <w:sz w:val="22"/>
          <w:szCs w:val="22"/>
        </w:rPr>
        <w:t>S</w:t>
      </w:r>
      <w:r w:rsidR="00BE4CB5" w:rsidRPr="00BE4CB5">
        <w:rPr>
          <w:rFonts w:ascii="Book Antiqua" w:eastAsia="Calibri" w:hAnsi="Book Antiqua"/>
          <w:sz w:val="22"/>
          <w:szCs w:val="22"/>
        </w:rPr>
        <w:t xml:space="preserve">tudies have shown that the traffic flow on a single lane approach to a signalized intersection can be described by the green shield model. If the jam density on the approach is 130 veh/mi, determine the velocity of the stopping wave when the approach signal changes to red if the density of the approach is 45 veh/mi and the space mean speed is 40 mph. At the end of the red interval, what length of the approach upstream from the stop line will be affected if the red interval is 35 sec. </w:t>
      </w:r>
      <w:r w:rsidR="0066002E" w:rsidRPr="009B7E32">
        <w:rPr>
          <w:rFonts w:ascii="Book Antiqua" w:eastAsia="Calibri" w:hAnsi="Book Antiqua"/>
          <w:b/>
          <w:bCs/>
          <w:i/>
          <w:iCs/>
          <w:color w:val="FF0000"/>
          <w:sz w:val="22"/>
          <w:szCs w:val="22"/>
        </w:rPr>
        <w:t>[Ans.</w:t>
      </w:r>
      <w:r w:rsidR="00470997" w:rsidRPr="009B7E32">
        <w:rPr>
          <w:rFonts w:ascii="Book Antiqua" w:eastAsia="Calibri" w:hAnsi="Book Antiqua"/>
          <w:b/>
          <w:bCs/>
          <w:i/>
          <w:iCs/>
          <w:color w:val="FF0000"/>
          <w:sz w:val="22"/>
          <w:szCs w:val="22"/>
        </w:rPr>
        <w:t xml:space="preserve"> </w:t>
      </w:r>
      <w:r w:rsidR="00BE4CB5">
        <w:rPr>
          <w:rFonts w:ascii="Book Antiqua" w:eastAsia="Calibri" w:hAnsi="Book Antiqua"/>
          <w:b/>
          <w:bCs/>
          <w:i/>
          <w:iCs/>
          <w:color w:val="FF0000"/>
          <w:sz w:val="22"/>
          <w:szCs w:val="22"/>
        </w:rPr>
        <w:t>1090.7 ft.</w:t>
      </w:r>
      <w:r w:rsidR="0066002E" w:rsidRPr="009B7E32">
        <w:rPr>
          <w:rFonts w:ascii="Book Antiqua" w:eastAsia="Calibri" w:hAnsi="Book Antiqua"/>
          <w:b/>
          <w:bCs/>
          <w:i/>
          <w:iCs/>
          <w:color w:val="FF0000"/>
          <w:sz w:val="22"/>
          <w:szCs w:val="22"/>
        </w:rPr>
        <w:t>]</w:t>
      </w:r>
    </w:p>
    <w:p w14:paraId="2EE8F7B5" w14:textId="3A73AB3A" w:rsidR="00CE356F" w:rsidRPr="009B7E32" w:rsidRDefault="00CE356F" w:rsidP="006018BA">
      <w:pPr>
        <w:spacing w:after="160" w:line="259" w:lineRule="auto"/>
        <w:rPr>
          <w:rFonts w:ascii="Book Antiqua" w:eastAsia="Calibri" w:hAnsi="Book Antiqua"/>
          <w:b/>
          <w:bCs/>
          <w:i/>
          <w:iCs/>
          <w:color w:val="FF0000"/>
          <w:sz w:val="22"/>
          <w:szCs w:val="22"/>
        </w:rPr>
      </w:pPr>
    </w:p>
    <w:p w14:paraId="027CAD0F" w14:textId="0407DBE3" w:rsidR="00CE356F" w:rsidRPr="009B7E32" w:rsidRDefault="00CE356F" w:rsidP="006018BA">
      <w:pPr>
        <w:spacing w:after="160" w:line="259" w:lineRule="auto"/>
        <w:rPr>
          <w:rFonts w:ascii="Book Antiqua" w:eastAsia="Calibri" w:hAnsi="Book Antiqua"/>
          <w:b/>
          <w:bCs/>
          <w:i/>
          <w:iCs/>
          <w:color w:val="FF0000"/>
          <w:sz w:val="22"/>
          <w:szCs w:val="22"/>
        </w:rPr>
      </w:pPr>
    </w:p>
    <w:p w14:paraId="3C8B593A" w14:textId="48EAD4A9" w:rsidR="00CE356F" w:rsidRPr="009B7E32" w:rsidRDefault="00CE356F" w:rsidP="006018BA">
      <w:pPr>
        <w:spacing w:after="160" w:line="259" w:lineRule="auto"/>
        <w:rPr>
          <w:rFonts w:ascii="Book Antiqua" w:eastAsia="Calibri" w:hAnsi="Book Antiqua"/>
          <w:b/>
          <w:bCs/>
          <w:i/>
          <w:iCs/>
          <w:color w:val="FF0000"/>
          <w:sz w:val="22"/>
          <w:szCs w:val="22"/>
        </w:rPr>
      </w:pPr>
    </w:p>
    <w:p w14:paraId="73ED36B3" w14:textId="6E587307" w:rsidR="00CE356F" w:rsidRPr="009B7E32" w:rsidRDefault="00CE356F" w:rsidP="006018BA">
      <w:pPr>
        <w:spacing w:after="160" w:line="259" w:lineRule="auto"/>
        <w:rPr>
          <w:rFonts w:ascii="Book Antiqua" w:eastAsia="Calibri" w:hAnsi="Book Antiqua"/>
          <w:b/>
          <w:bCs/>
          <w:i/>
          <w:iCs/>
          <w:color w:val="FF0000"/>
          <w:sz w:val="22"/>
          <w:szCs w:val="22"/>
        </w:rPr>
      </w:pPr>
    </w:p>
    <w:p w14:paraId="5241B313" w14:textId="3D7FD085" w:rsidR="00CE356F" w:rsidRPr="009B7E32" w:rsidRDefault="00CE356F" w:rsidP="006018BA">
      <w:pPr>
        <w:spacing w:after="160" w:line="259" w:lineRule="auto"/>
        <w:rPr>
          <w:rFonts w:ascii="Book Antiqua" w:eastAsia="Calibri" w:hAnsi="Book Antiqua"/>
          <w:b/>
          <w:bCs/>
          <w:i/>
          <w:iCs/>
          <w:color w:val="FF0000"/>
          <w:sz w:val="22"/>
          <w:szCs w:val="22"/>
        </w:rPr>
      </w:pPr>
    </w:p>
    <w:p w14:paraId="6B6F5861" w14:textId="299E67D1" w:rsidR="00CE356F" w:rsidRPr="009B7E32" w:rsidRDefault="00CE356F" w:rsidP="006018BA">
      <w:pPr>
        <w:spacing w:after="160" w:line="259" w:lineRule="auto"/>
        <w:rPr>
          <w:rFonts w:ascii="Book Antiqua" w:eastAsia="Calibri" w:hAnsi="Book Antiqua"/>
          <w:b/>
          <w:bCs/>
          <w:i/>
          <w:iCs/>
          <w:color w:val="FF0000"/>
          <w:sz w:val="22"/>
          <w:szCs w:val="22"/>
        </w:rPr>
      </w:pPr>
    </w:p>
    <w:p w14:paraId="3D018A07" w14:textId="7F1904DB" w:rsidR="00CE356F" w:rsidRPr="009B7E32" w:rsidRDefault="00CE356F" w:rsidP="006018BA">
      <w:pPr>
        <w:spacing w:after="160" w:line="259" w:lineRule="auto"/>
        <w:rPr>
          <w:rFonts w:ascii="Book Antiqua" w:eastAsia="Calibri" w:hAnsi="Book Antiqua"/>
          <w:b/>
          <w:bCs/>
          <w:i/>
          <w:iCs/>
          <w:color w:val="FF0000"/>
          <w:sz w:val="22"/>
          <w:szCs w:val="22"/>
        </w:rPr>
      </w:pPr>
    </w:p>
    <w:p w14:paraId="7DDC4F59" w14:textId="07DD0B09" w:rsidR="00CE356F" w:rsidRPr="009B7E32" w:rsidRDefault="00CE356F" w:rsidP="006018BA">
      <w:pPr>
        <w:spacing w:after="160" w:line="259" w:lineRule="auto"/>
        <w:rPr>
          <w:rFonts w:ascii="Book Antiqua" w:eastAsia="Calibri" w:hAnsi="Book Antiqua"/>
          <w:b/>
          <w:bCs/>
          <w:i/>
          <w:iCs/>
          <w:color w:val="FF0000"/>
          <w:sz w:val="22"/>
          <w:szCs w:val="22"/>
        </w:rPr>
      </w:pPr>
    </w:p>
    <w:p w14:paraId="45FD1BEE" w14:textId="1A255420" w:rsidR="00CE356F" w:rsidRPr="009B7E32" w:rsidRDefault="00CE356F" w:rsidP="006018BA">
      <w:pPr>
        <w:spacing w:after="160" w:line="259" w:lineRule="auto"/>
        <w:rPr>
          <w:rFonts w:ascii="Book Antiqua" w:eastAsia="Calibri" w:hAnsi="Book Antiqua"/>
          <w:b/>
          <w:bCs/>
          <w:i/>
          <w:iCs/>
          <w:color w:val="FF0000"/>
          <w:sz w:val="22"/>
          <w:szCs w:val="22"/>
        </w:rPr>
      </w:pPr>
    </w:p>
    <w:p w14:paraId="25192139" w14:textId="501C5A21" w:rsidR="00CE356F" w:rsidRPr="009B7E32" w:rsidRDefault="00CE356F" w:rsidP="006018BA">
      <w:pPr>
        <w:spacing w:after="160" w:line="259" w:lineRule="auto"/>
        <w:rPr>
          <w:rFonts w:ascii="Book Antiqua" w:eastAsia="Calibri" w:hAnsi="Book Antiqua"/>
          <w:b/>
          <w:bCs/>
          <w:i/>
          <w:iCs/>
          <w:color w:val="FF0000"/>
          <w:sz w:val="22"/>
          <w:szCs w:val="22"/>
        </w:rPr>
      </w:pPr>
    </w:p>
    <w:p w14:paraId="6ABA7655" w14:textId="0E5A8CA0" w:rsidR="00CE356F" w:rsidRPr="009B7E32" w:rsidRDefault="00CE356F" w:rsidP="006018BA">
      <w:pPr>
        <w:spacing w:after="160" w:line="259" w:lineRule="auto"/>
        <w:rPr>
          <w:rFonts w:ascii="Book Antiqua" w:eastAsia="Calibri" w:hAnsi="Book Antiqua"/>
          <w:b/>
          <w:bCs/>
          <w:i/>
          <w:iCs/>
          <w:color w:val="FF0000"/>
          <w:sz w:val="22"/>
          <w:szCs w:val="22"/>
        </w:rPr>
      </w:pPr>
    </w:p>
    <w:p w14:paraId="42D17F43" w14:textId="7A0BFC76" w:rsidR="00CE356F" w:rsidRPr="009B7E32" w:rsidRDefault="00CE356F" w:rsidP="006018BA">
      <w:pPr>
        <w:spacing w:after="160" w:line="259" w:lineRule="auto"/>
        <w:rPr>
          <w:rFonts w:ascii="Book Antiqua" w:eastAsia="Calibri" w:hAnsi="Book Antiqua"/>
          <w:b/>
          <w:bCs/>
          <w:i/>
          <w:iCs/>
          <w:color w:val="FF0000"/>
          <w:sz w:val="22"/>
          <w:szCs w:val="22"/>
        </w:rPr>
      </w:pPr>
    </w:p>
    <w:p w14:paraId="38E133E1" w14:textId="3C5F72D7" w:rsidR="00CE356F" w:rsidRDefault="00CE356F" w:rsidP="006018BA">
      <w:pPr>
        <w:spacing w:after="160" w:line="259" w:lineRule="auto"/>
        <w:rPr>
          <w:rFonts w:ascii="Book Antiqua" w:eastAsia="Calibri" w:hAnsi="Book Antiqua"/>
          <w:sz w:val="22"/>
          <w:szCs w:val="22"/>
        </w:rPr>
      </w:pPr>
    </w:p>
    <w:p w14:paraId="34C564DE" w14:textId="13BB6C6C" w:rsidR="003C5586" w:rsidRDefault="003C5586" w:rsidP="006018BA">
      <w:pPr>
        <w:spacing w:after="160" w:line="259" w:lineRule="auto"/>
        <w:rPr>
          <w:rFonts w:ascii="Book Antiqua" w:eastAsia="Calibri" w:hAnsi="Book Antiqua"/>
          <w:sz w:val="22"/>
          <w:szCs w:val="22"/>
        </w:rPr>
      </w:pPr>
    </w:p>
    <w:p w14:paraId="183B218F" w14:textId="2F8338E0" w:rsidR="003C5586" w:rsidRDefault="003C5586" w:rsidP="006018BA">
      <w:pPr>
        <w:spacing w:after="160" w:line="259" w:lineRule="auto"/>
        <w:rPr>
          <w:rFonts w:ascii="Book Antiqua" w:eastAsia="Calibri" w:hAnsi="Book Antiqua"/>
          <w:sz w:val="22"/>
          <w:szCs w:val="22"/>
        </w:rPr>
      </w:pPr>
    </w:p>
    <w:p w14:paraId="5829BF9E" w14:textId="54A8ECDC" w:rsidR="003C5586" w:rsidRDefault="003C5586" w:rsidP="006018BA">
      <w:pPr>
        <w:spacing w:after="160" w:line="259" w:lineRule="auto"/>
        <w:rPr>
          <w:rFonts w:ascii="Book Antiqua" w:eastAsia="Calibri" w:hAnsi="Book Antiqua"/>
          <w:sz w:val="22"/>
          <w:szCs w:val="22"/>
        </w:rPr>
      </w:pPr>
    </w:p>
    <w:p w14:paraId="6F93934E" w14:textId="0B86F9F2" w:rsidR="003C5586" w:rsidRDefault="003C5586" w:rsidP="006018BA">
      <w:pPr>
        <w:spacing w:after="160" w:line="259" w:lineRule="auto"/>
        <w:rPr>
          <w:rFonts w:ascii="Book Antiqua" w:eastAsia="Calibri" w:hAnsi="Book Antiqua"/>
          <w:sz w:val="22"/>
          <w:szCs w:val="22"/>
        </w:rPr>
      </w:pPr>
    </w:p>
    <w:p w14:paraId="542F6DE3" w14:textId="3A97876A" w:rsidR="003C5586" w:rsidRDefault="003C5586" w:rsidP="006018BA">
      <w:pPr>
        <w:spacing w:after="160" w:line="259" w:lineRule="auto"/>
        <w:rPr>
          <w:rFonts w:ascii="Book Antiqua" w:eastAsia="Calibri" w:hAnsi="Book Antiqua"/>
          <w:sz w:val="22"/>
          <w:szCs w:val="22"/>
        </w:rPr>
      </w:pPr>
    </w:p>
    <w:p w14:paraId="6232C133" w14:textId="502ABD9C" w:rsidR="003C5586" w:rsidRDefault="003C5586" w:rsidP="006018BA">
      <w:pPr>
        <w:spacing w:after="160" w:line="259" w:lineRule="auto"/>
        <w:rPr>
          <w:rFonts w:ascii="Book Antiqua" w:eastAsia="Calibri" w:hAnsi="Book Antiqua"/>
          <w:sz w:val="22"/>
          <w:szCs w:val="22"/>
        </w:rPr>
      </w:pPr>
    </w:p>
    <w:p w14:paraId="12B8DBB9" w14:textId="58D1F7B6" w:rsidR="003C5586" w:rsidRDefault="003C5586" w:rsidP="006018BA">
      <w:pPr>
        <w:spacing w:after="160" w:line="259" w:lineRule="auto"/>
        <w:rPr>
          <w:rFonts w:ascii="Book Antiqua" w:eastAsia="Calibri" w:hAnsi="Book Antiqua"/>
          <w:sz w:val="22"/>
          <w:szCs w:val="22"/>
        </w:rPr>
      </w:pPr>
    </w:p>
    <w:p w14:paraId="0A18E11B" w14:textId="77807011" w:rsidR="003C5586" w:rsidRDefault="003C5586" w:rsidP="006018BA">
      <w:pPr>
        <w:spacing w:after="160" w:line="259" w:lineRule="auto"/>
        <w:rPr>
          <w:rFonts w:ascii="Book Antiqua" w:eastAsia="Calibri" w:hAnsi="Book Antiqua"/>
          <w:sz w:val="22"/>
          <w:szCs w:val="22"/>
        </w:rPr>
      </w:pPr>
    </w:p>
    <w:p w14:paraId="15584346" w14:textId="76199B16" w:rsidR="003C5586" w:rsidRDefault="003C5586" w:rsidP="006018BA">
      <w:pPr>
        <w:spacing w:after="160" w:line="259" w:lineRule="auto"/>
        <w:rPr>
          <w:rFonts w:ascii="Book Antiqua" w:eastAsia="Calibri" w:hAnsi="Book Antiqua"/>
          <w:sz w:val="22"/>
          <w:szCs w:val="22"/>
        </w:rPr>
      </w:pPr>
    </w:p>
    <w:p w14:paraId="4F5F7FD8" w14:textId="1DB86E31" w:rsidR="003C5586" w:rsidRDefault="003C5586" w:rsidP="006018BA">
      <w:pPr>
        <w:spacing w:after="160" w:line="259" w:lineRule="auto"/>
        <w:rPr>
          <w:rFonts w:ascii="Book Antiqua" w:eastAsia="Calibri" w:hAnsi="Book Antiqua"/>
          <w:sz w:val="22"/>
          <w:szCs w:val="22"/>
        </w:rPr>
      </w:pPr>
    </w:p>
    <w:p w14:paraId="476816C8" w14:textId="77777777" w:rsidR="003C5586" w:rsidRPr="009B7E32" w:rsidRDefault="003C5586" w:rsidP="006018BA">
      <w:pPr>
        <w:spacing w:after="160" w:line="259" w:lineRule="auto"/>
        <w:rPr>
          <w:rFonts w:ascii="Book Antiqua" w:eastAsia="Calibri" w:hAnsi="Book Antiqua"/>
          <w:sz w:val="22"/>
          <w:szCs w:val="22"/>
        </w:rPr>
      </w:pPr>
    </w:p>
    <w:p w14:paraId="2071ADD1" w14:textId="4425FE9F" w:rsidR="00124337" w:rsidRPr="009B7E32" w:rsidRDefault="00124337" w:rsidP="006018BA">
      <w:pPr>
        <w:spacing w:after="160" w:line="259" w:lineRule="auto"/>
        <w:rPr>
          <w:rFonts w:ascii="Book Antiqua" w:eastAsia="Calibri" w:hAnsi="Book Antiqua"/>
          <w:b/>
          <w:bCs/>
          <w:i/>
          <w:iCs/>
          <w:color w:val="FF0000"/>
          <w:sz w:val="22"/>
          <w:szCs w:val="22"/>
        </w:rPr>
      </w:pPr>
    </w:p>
    <w:p w14:paraId="00A5EF7C" w14:textId="78E113BA" w:rsidR="00124337" w:rsidRPr="009B7E32" w:rsidRDefault="00124337" w:rsidP="006018BA">
      <w:pPr>
        <w:spacing w:after="160" w:line="259" w:lineRule="auto"/>
        <w:rPr>
          <w:rFonts w:ascii="Book Antiqua" w:eastAsia="Calibri" w:hAnsi="Book Antiqua"/>
          <w:b/>
          <w:bCs/>
          <w:i/>
          <w:iCs/>
          <w:color w:val="FF0000"/>
          <w:sz w:val="22"/>
          <w:szCs w:val="22"/>
        </w:rPr>
      </w:pPr>
    </w:p>
    <w:p w14:paraId="513294C2" w14:textId="6E8E2773" w:rsidR="003C5586" w:rsidRPr="003C5586" w:rsidRDefault="006018BA" w:rsidP="003C5586">
      <w:pPr>
        <w:spacing w:after="160" w:line="259" w:lineRule="auto"/>
        <w:rPr>
          <w:rFonts w:ascii="Book Antiqua" w:eastAsia="Calibri" w:hAnsi="Book Antiqua"/>
          <w:sz w:val="22"/>
          <w:szCs w:val="22"/>
        </w:rPr>
      </w:pPr>
      <w:bookmarkStart w:id="0" w:name="_GoBack"/>
      <w:bookmarkEnd w:id="0"/>
      <w:r w:rsidRPr="009B7E32">
        <w:rPr>
          <w:rFonts w:ascii="Book Antiqua" w:eastAsia="Calibri" w:hAnsi="Book Antiqua"/>
          <w:b/>
          <w:bCs/>
          <w:sz w:val="22"/>
          <w:szCs w:val="22"/>
        </w:rPr>
        <w:t xml:space="preserve">Example </w:t>
      </w:r>
      <w:r w:rsidR="003C5586">
        <w:rPr>
          <w:rFonts w:ascii="Book Antiqua" w:eastAsia="Calibri" w:hAnsi="Book Antiqua"/>
          <w:b/>
          <w:bCs/>
          <w:sz w:val="22"/>
          <w:szCs w:val="22"/>
        </w:rPr>
        <w:t>6</w:t>
      </w:r>
      <w:r w:rsidRPr="009B7E32">
        <w:rPr>
          <w:rFonts w:ascii="Book Antiqua" w:eastAsia="Calibri" w:hAnsi="Book Antiqua"/>
          <w:b/>
          <w:bCs/>
          <w:sz w:val="22"/>
          <w:szCs w:val="22"/>
        </w:rPr>
        <w:t>.</w:t>
      </w:r>
      <w:r w:rsidR="003C5586">
        <w:rPr>
          <w:rFonts w:ascii="Book Antiqua" w:eastAsia="Calibri" w:hAnsi="Book Antiqua"/>
          <w:b/>
          <w:bCs/>
          <w:sz w:val="22"/>
          <w:szCs w:val="22"/>
        </w:rPr>
        <w:t>10</w:t>
      </w:r>
      <w:r w:rsidRPr="009B7E32">
        <w:rPr>
          <w:rFonts w:ascii="Book Antiqua" w:eastAsia="Calibri" w:hAnsi="Book Antiqua"/>
          <w:b/>
          <w:bCs/>
          <w:sz w:val="22"/>
          <w:szCs w:val="22"/>
        </w:rPr>
        <w:t>:</w:t>
      </w:r>
      <w:r w:rsidRPr="009B7E32">
        <w:rPr>
          <w:rFonts w:ascii="Book Antiqua" w:eastAsia="Calibri" w:hAnsi="Book Antiqua"/>
          <w:sz w:val="22"/>
          <w:szCs w:val="22"/>
        </w:rPr>
        <w:t xml:space="preserve"> </w:t>
      </w:r>
      <w:r w:rsidR="003C5586" w:rsidRPr="003C5586">
        <w:rPr>
          <w:rFonts w:ascii="Book Antiqua" w:eastAsia="Calibri" w:hAnsi="Book Antiqua"/>
          <w:sz w:val="22"/>
          <w:szCs w:val="22"/>
        </w:rPr>
        <w:t xml:space="preserve">A 3 </w:t>
      </w:r>
      <w:r w:rsidR="003C5586">
        <w:rPr>
          <w:rFonts w:ascii="Book Antiqua" w:eastAsia="Calibri" w:hAnsi="Book Antiqua"/>
          <w:sz w:val="22"/>
          <w:szCs w:val="22"/>
        </w:rPr>
        <w:t>l</w:t>
      </w:r>
      <w:r w:rsidR="003C5586" w:rsidRPr="003C5586">
        <w:rPr>
          <w:rFonts w:ascii="Book Antiqua" w:eastAsia="Calibri" w:hAnsi="Book Antiqua"/>
          <w:sz w:val="22"/>
          <w:szCs w:val="22"/>
        </w:rPr>
        <w:t>ane Expressway</w:t>
      </w:r>
      <w:r w:rsidR="003C5586">
        <w:rPr>
          <w:rFonts w:ascii="Book Antiqua" w:eastAsia="Calibri" w:hAnsi="Book Antiqua"/>
          <w:sz w:val="22"/>
          <w:szCs w:val="22"/>
        </w:rPr>
        <w:t xml:space="preserve"> (</w:t>
      </w:r>
      <w:r w:rsidR="003C5586" w:rsidRPr="003C5586">
        <w:rPr>
          <w:rFonts w:ascii="Book Antiqua" w:eastAsia="Calibri" w:hAnsi="Book Antiqua"/>
          <w:sz w:val="22"/>
          <w:szCs w:val="22"/>
        </w:rPr>
        <w:t>One Direction</w:t>
      </w:r>
      <w:r w:rsidR="003C5586">
        <w:rPr>
          <w:rFonts w:ascii="Book Antiqua" w:eastAsia="Calibri" w:hAnsi="Book Antiqua"/>
          <w:sz w:val="22"/>
          <w:szCs w:val="22"/>
        </w:rPr>
        <w:t>)</w:t>
      </w:r>
      <w:r w:rsidR="003C5586" w:rsidRPr="003C5586">
        <w:rPr>
          <w:rFonts w:ascii="Book Antiqua" w:eastAsia="Calibri" w:hAnsi="Book Antiqua"/>
          <w:sz w:val="22"/>
          <w:szCs w:val="22"/>
        </w:rPr>
        <w:t xml:space="preserve"> is carrying a total volume of 4050 veh</w:t>
      </w:r>
      <w:r w:rsidR="003C5586">
        <w:rPr>
          <w:rFonts w:ascii="Book Antiqua" w:eastAsia="Calibri" w:hAnsi="Book Antiqua"/>
          <w:sz w:val="22"/>
          <w:szCs w:val="22"/>
        </w:rPr>
        <w:t>/h</w:t>
      </w:r>
      <w:r w:rsidR="003C5586" w:rsidRPr="003C5586">
        <w:rPr>
          <w:rFonts w:ascii="Book Antiqua" w:eastAsia="Calibri" w:hAnsi="Book Antiqua"/>
          <w:sz w:val="22"/>
          <w:szCs w:val="22"/>
        </w:rPr>
        <w:t xml:space="preserve"> when an incident </w:t>
      </w:r>
      <w:r w:rsidR="003C5586">
        <w:rPr>
          <w:rFonts w:ascii="Book Antiqua" w:eastAsia="Calibri" w:hAnsi="Book Antiqua"/>
          <w:sz w:val="22"/>
          <w:szCs w:val="22"/>
        </w:rPr>
        <w:t>occurs</w:t>
      </w:r>
      <w:r w:rsidR="003C5586" w:rsidRPr="003C5586">
        <w:rPr>
          <w:rFonts w:ascii="Book Antiqua" w:eastAsia="Calibri" w:hAnsi="Book Antiqua"/>
          <w:sz w:val="22"/>
          <w:szCs w:val="22"/>
        </w:rPr>
        <w:t xml:space="preserve"> resulting in the </w:t>
      </w:r>
      <w:r w:rsidR="003C5586">
        <w:rPr>
          <w:rFonts w:ascii="Book Antiqua" w:eastAsia="Calibri" w:hAnsi="Book Antiqua"/>
          <w:sz w:val="22"/>
          <w:szCs w:val="22"/>
        </w:rPr>
        <w:t>closure</w:t>
      </w:r>
      <w:r w:rsidR="003C5586" w:rsidRPr="003C5586">
        <w:rPr>
          <w:rFonts w:ascii="Book Antiqua" w:eastAsia="Calibri" w:hAnsi="Book Antiqua"/>
          <w:sz w:val="22"/>
          <w:szCs w:val="22"/>
        </w:rPr>
        <w:t xml:space="preserve"> </w:t>
      </w:r>
      <w:r w:rsidR="003C5586">
        <w:rPr>
          <w:rFonts w:ascii="Book Antiqua" w:eastAsia="Calibri" w:hAnsi="Book Antiqua"/>
          <w:sz w:val="22"/>
          <w:szCs w:val="22"/>
        </w:rPr>
        <w:t>of</w:t>
      </w:r>
      <w:r w:rsidR="003C5586" w:rsidRPr="003C5586">
        <w:rPr>
          <w:rFonts w:ascii="Book Antiqua" w:eastAsia="Calibri" w:hAnsi="Book Antiqua"/>
          <w:sz w:val="22"/>
          <w:szCs w:val="22"/>
        </w:rPr>
        <w:t xml:space="preserve"> two lanes</w:t>
      </w:r>
      <w:r w:rsidR="003C5586">
        <w:rPr>
          <w:rFonts w:ascii="Book Antiqua" w:eastAsia="Calibri" w:hAnsi="Book Antiqua"/>
          <w:sz w:val="22"/>
          <w:szCs w:val="22"/>
        </w:rPr>
        <w:t>.</w:t>
      </w:r>
      <w:r w:rsidR="003C5586" w:rsidRPr="003C5586">
        <w:rPr>
          <w:rFonts w:ascii="Book Antiqua" w:eastAsia="Calibri" w:hAnsi="Book Antiqua"/>
          <w:sz w:val="22"/>
          <w:szCs w:val="22"/>
        </w:rPr>
        <w:t xml:space="preserve"> </w:t>
      </w:r>
      <w:r w:rsidR="003C5586">
        <w:rPr>
          <w:rFonts w:ascii="Book Antiqua" w:eastAsia="Calibri" w:hAnsi="Book Antiqua"/>
          <w:sz w:val="22"/>
          <w:szCs w:val="22"/>
        </w:rPr>
        <w:t>I</w:t>
      </w:r>
      <w:r w:rsidR="003C5586" w:rsidRPr="003C5586">
        <w:rPr>
          <w:rFonts w:ascii="Book Antiqua" w:eastAsia="Calibri" w:hAnsi="Book Antiqua"/>
          <w:sz w:val="22"/>
          <w:szCs w:val="22"/>
        </w:rPr>
        <w:t>f it takes 90 minutes to clear the obstruction determine the following:</w:t>
      </w:r>
    </w:p>
    <w:p w14:paraId="1C81C765" w14:textId="14151E78" w:rsidR="003C5586" w:rsidRPr="003C5586" w:rsidRDefault="003C5586" w:rsidP="003C5586">
      <w:pPr>
        <w:pStyle w:val="ListParagraph"/>
        <w:numPr>
          <w:ilvl w:val="1"/>
          <w:numId w:val="12"/>
        </w:numPr>
        <w:spacing w:after="160" w:line="259" w:lineRule="auto"/>
        <w:rPr>
          <w:rFonts w:ascii="Book Antiqua" w:eastAsia="Calibri" w:hAnsi="Book Antiqua"/>
          <w:sz w:val="22"/>
          <w:szCs w:val="22"/>
        </w:rPr>
      </w:pPr>
      <w:r w:rsidRPr="003C5586">
        <w:rPr>
          <w:rFonts w:ascii="Book Antiqua" w:eastAsia="Calibri" w:hAnsi="Book Antiqua"/>
          <w:sz w:val="22"/>
          <w:szCs w:val="22"/>
        </w:rPr>
        <w:t xml:space="preserve">the maximum </w:t>
      </w:r>
      <w:r>
        <w:rPr>
          <w:rFonts w:ascii="Book Antiqua" w:eastAsia="Calibri" w:hAnsi="Book Antiqua"/>
          <w:sz w:val="22"/>
          <w:szCs w:val="22"/>
        </w:rPr>
        <w:t>queue length</w:t>
      </w:r>
      <w:r w:rsidRPr="003C5586">
        <w:rPr>
          <w:rFonts w:ascii="Book Antiqua" w:eastAsia="Calibri" w:hAnsi="Book Antiqua"/>
          <w:sz w:val="22"/>
          <w:szCs w:val="22"/>
        </w:rPr>
        <w:t xml:space="preserve"> that will be formed </w:t>
      </w:r>
      <w:r w:rsidR="00026F13" w:rsidRPr="00026F13">
        <w:rPr>
          <w:rFonts w:ascii="Book Antiqua" w:eastAsia="Calibri" w:hAnsi="Book Antiqua"/>
          <w:b/>
          <w:bCs/>
          <w:i/>
          <w:iCs/>
          <w:color w:val="FF0000"/>
          <w:sz w:val="22"/>
          <w:szCs w:val="22"/>
        </w:rPr>
        <w:t xml:space="preserve">[Ans. </w:t>
      </w:r>
      <w:r w:rsidR="00026F13">
        <w:rPr>
          <w:rFonts w:ascii="Book Antiqua" w:eastAsia="Calibri" w:hAnsi="Book Antiqua"/>
          <w:b/>
          <w:bCs/>
          <w:i/>
          <w:iCs/>
          <w:color w:val="FF0000"/>
          <w:sz w:val="22"/>
          <w:szCs w:val="22"/>
        </w:rPr>
        <w:t>3075</w:t>
      </w:r>
      <w:r w:rsidR="00026F13" w:rsidRPr="00026F13">
        <w:rPr>
          <w:rFonts w:ascii="Book Antiqua" w:eastAsia="Calibri" w:hAnsi="Book Antiqua"/>
          <w:b/>
          <w:bCs/>
          <w:i/>
          <w:iCs/>
          <w:color w:val="FF0000"/>
          <w:sz w:val="22"/>
          <w:szCs w:val="22"/>
        </w:rPr>
        <w:t xml:space="preserve"> </w:t>
      </w:r>
      <w:r w:rsidR="00026F13">
        <w:rPr>
          <w:rFonts w:ascii="Book Antiqua" w:eastAsia="Calibri" w:hAnsi="Book Antiqua"/>
          <w:b/>
          <w:bCs/>
          <w:i/>
          <w:iCs/>
          <w:color w:val="FF0000"/>
          <w:sz w:val="22"/>
          <w:szCs w:val="22"/>
        </w:rPr>
        <w:t>veh</w:t>
      </w:r>
      <w:r w:rsidR="00026F13" w:rsidRPr="00026F13">
        <w:rPr>
          <w:rFonts w:ascii="Book Antiqua" w:eastAsia="Calibri" w:hAnsi="Book Antiqua"/>
          <w:b/>
          <w:bCs/>
          <w:i/>
          <w:iCs/>
          <w:color w:val="FF0000"/>
          <w:sz w:val="22"/>
          <w:szCs w:val="22"/>
        </w:rPr>
        <w:t>.]</w:t>
      </w:r>
    </w:p>
    <w:p w14:paraId="39CB3D44" w14:textId="0A443F1E" w:rsidR="003C5586" w:rsidRPr="003C5586" w:rsidRDefault="003C5586" w:rsidP="003C5586">
      <w:pPr>
        <w:pStyle w:val="ListParagraph"/>
        <w:numPr>
          <w:ilvl w:val="1"/>
          <w:numId w:val="12"/>
        </w:numPr>
        <w:spacing w:after="160" w:line="259" w:lineRule="auto"/>
        <w:rPr>
          <w:rFonts w:ascii="Book Antiqua" w:eastAsia="Calibri" w:hAnsi="Book Antiqua"/>
          <w:sz w:val="22"/>
          <w:szCs w:val="22"/>
        </w:rPr>
      </w:pPr>
      <w:r w:rsidRPr="003C5586">
        <w:rPr>
          <w:rFonts w:ascii="Book Antiqua" w:eastAsia="Calibri" w:hAnsi="Book Antiqua"/>
          <w:sz w:val="22"/>
          <w:szCs w:val="22"/>
        </w:rPr>
        <w:t xml:space="preserve">The total delay </w:t>
      </w:r>
      <w:r w:rsidR="00026F13" w:rsidRPr="00026F13">
        <w:rPr>
          <w:rFonts w:ascii="Book Antiqua" w:eastAsia="Calibri" w:hAnsi="Book Antiqua"/>
          <w:b/>
          <w:bCs/>
          <w:i/>
          <w:iCs/>
          <w:color w:val="FF0000"/>
          <w:sz w:val="22"/>
          <w:szCs w:val="22"/>
        </w:rPr>
        <w:t>[Ans.</w:t>
      </w:r>
      <w:r w:rsidR="00026F13">
        <w:rPr>
          <w:rFonts w:ascii="Book Antiqua" w:eastAsia="Calibri" w:hAnsi="Book Antiqua"/>
          <w:b/>
          <w:bCs/>
          <w:i/>
          <w:iCs/>
          <w:color w:val="FF0000"/>
          <w:sz w:val="22"/>
          <w:szCs w:val="22"/>
        </w:rPr>
        <w:t xml:space="preserve"> 4731</w:t>
      </w:r>
      <w:r w:rsidR="00026F13" w:rsidRPr="00026F13">
        <w:rPr>
          <w:rFonts w:ascii="Book Antiqua" w:eastAsia="Calibri" w:hAnsi="Book Antiqua"/>
          <w:b/>
          <w:bCs/>
          <w:i/>
          <w:iCs/>
          <w:color w:val="FF0000"/>
          <w:sz w:val="22"/>
          <w:szCs w:val="22"/>
        </w:rPr>
        <w:t xml:space="preserve"> h.]</w:t>
      </w:r>
    </w:p>
    <w:p w14:paraId="44FA2FCC" w14:textId="72A88434" w:rsidR="003C5586" w:rsidRPr="003C5586" w:rsidRDefault="003C5586" w:rsidP="003C5586">
      <w:pPr>
        <w:pStyle w:val="ListParagraph"/>
        <w:numPr>
          <w:ilvl w:val="1"/>
          <w:numId w:val="12"/>
        </w:numPr>
        <w:spacing w:after="160" w:line="259" w:lineRule="auto"/>
        <w:rPr>
          <w:rFonts w:ascii="Book Antiqua" w:eastAsia="Calibri" w:hAnsi="Book Antiqua"/>
          <w:sz w:val="22"/>
          <w:szCs w:val="22"/>
        </w:rPr>
      </w:pPr>
      <w:r w:rsidRPr="003C5586">
        <w:rPr>
          <w:rFonts w:ascii="Book Antiqua" w:eastAsia="Calibri" w:hAnsi="Book Antiqua"/>
          <w:sz w:val="22"/>
          <w:szCs w:val="22"/>
        </w:rPr>
        <w:t>The number of vehicles that will be affected by the incident</w:t>
      </w:r>
      <w:r w:rsidR="00026F13">
        <w:rPr>
          <w:rFonts w:ascii="Book Antiqua" w:eastAsia="Calibri" w:hAnsi="Book Antiqua"/>
          <w:sz w:val="22"/>
          <w:szCs w:val="22"/>
        </w:rPr>
        <w:t xml:space="preserve"> </w:t>
      </w:r>
      <w:r w:rsidR="00026F13" w:rsidRPr="00026F13">
        <w:rPr>
          <w:rFonts w:ascii="Book Antiqua" w:eastAsia="Calibri" w:hAnsi="Book Antiqua"/>
          <w:b/>
          <w:bCs/>
          <w:i/>
          <w:iCs/>
          <w:color w:val="FF0000"/>
          <w:sz w:val="22"/>
          <w:szCs w:val="22"/>
        </w:rPr>
        <w:t xml:space="preserve">[Ans. </w:t>
      </w:r>
      <w:r w:rsidR="00026F13">
        <w:rPr>
          <w:rFonts w:ascii="Book Antiqua" w:eastAsia="Calibri" w:hAnsi="Book Antiqua"/>
          <w:b/>
          <w:bCs/>
          <w:i/>
          <w:iCs/>
          <w:color w:val="FF0000"/>
          <w:sz w:val="22"/>
          <w:szCs w:val="22"/>
        </w:rPr>
        <w:t>6075 veh.</w:t>
      </w:r>
      <w:r w:rsidR="00026F13" w:rsidRPr="00026F13">
        <w:rPr>
          <w:rFonts w:ascii="Book Antiqua" w:eastAsia="Calibri" w:hAnsi="Book Antiqua"/>
          <w:b/>
          <w:bCs/>
          <w:i/>
          <w:iCs/>
          <w:color w:val="FF0000"/>
          <w:sz w:val="22"/>
          <w:szCs w:val="22"/>
        </w:rPr>
        <w:t>]</w:t>
      </w:r>
    </w:p>
    <w:p w14:paraId="0A183506" w14:textId="156F25F9" w:rsidR="00026F13" w:rsidRPr="00026F13" w:rsidRDefault="003C5586" w:rsidP="003C5586">
      <w:pPr>
        <w:pStyle w:val="ListParagraph"/>
        <w:numPr>
          <w:ilvl w:val="1"/>
          <w:numId w:val="12"/>
        </w:numPr>
        <w:spacing w:after="160" w:line="259" w:lineRule="auto"/>
        <w:rPr>
          <w:rFonts w:ascii="Book Antiqua" w:hAnsi="Book Antiqua"/>
          <w:b/>
          <w:sz w:val="22"/>
          <w:szCs w:val="22"/>
        </w:rPr>
      </w:pPr>
      <w:r w:rsidRPr="003C5586">
        <w:rPr>
          <w:rFonts w:ascii="Book Antiqua" w:eastAsia="Calibri" w:hAnsi="Book Antiqua"/>
          <w:sz w:val="22"/>
          <w:szCs w:val="22"/>
        </w:rPr>
        <w:t>The average individual delay</w:t>
      </w:r>
      <w:r w:rsidR="00026F13">
        <w:rPr>
          <w:rFonts w:ascii="Book Antiqua" w:eastAsia="Calibri" w:hAnsi="Book Antiqua"/>
          <w:sz w:val="22"/>
          <w:szCs w:val="22"/>
        </w:rPr>
        <w:t xml:space="preserve"> </w:t>
      </w:r>
      <w:r w:rsidR="00026F13" w:rsidRPr="00026F13">
        <w:rPr>
          <w:rFonts w:ascii="Book Antiqua" w:eastAsia="Calibri" w:hAnsi="Book Antiqua"/>
          <w:b/>
          <w:bCs/>
          <w:i/>
          <w:iCs/>
          <w:color w:val="FF0000"/>
          <w:sz w:val="22"/>
          <w:szCs w:val="22"/>
        </w:rPr>
        <w:t xml:space="preserve">[Ans. </w:t>
      </w:r>
      <w:r w:rsidR="00026F13">
        <w:rPr>
          <w:rFonts w:ascii="Book Antiqua" w:eastAsia="Calibri" w:hAnsi="Book Antiqua"/>
          <w:b/>
          <w:bCs/>
          <w:i/>
          <w:iCs/>
          <w:color w:val="FF0000"/>
          <w:sz w:val="22"/>
          <w:szCs w:val="22"/>
        </w:rPr>
        <w:t xml:space="preserve">0.779 </w:t>
      </w:r>
      <w:r w:rsidR="00026F13" w:rsidRPr="00026F13">
        <w:rPr>
          <w:rFonts w:ascii="Book Antiqua" w:eastAsia="Calibri" w:hAnsi="Book Antiqua"/>
          <w:b/>
          <w:bCs/>
          <w:i/>
          <w:iCs/>
          <w:color w:val="FF0000"/>
          <w:sz w:val="22"/>
          <w:szCs w:val="22"/>
        </w:rPr>
        <w:t>h.]</w:t>
      </w:r>
    </w:p>
    <w:p w14:paraId="1999D3A6" w14:textId="1E733EED" w:rsidR="00567A04" w:rsidRPr="00026F13" w:rsidRDefault="00026F13" w:rsidP="00026F13">
      <w:pPr>
        <w:spacing w:after="160" w:line="259" w:lineRule="auto"/>
        <w:rPr>
          <w:rFonts w:ascii="Book Antiqua" w:hAnsi="Book Antiqua"/>
          <w:b/>
          <w:sz w:val="22"/>
          <w:szCs w:val="22"/>
        </w:rPr>
      </w:pPr>
      <w:r>
        <w:rPr>
          <w:rFonts w:ascii="Book Antiqua" w:eastAsia="Calibri" w:hAnsi="Book Antiqua"/>
          <w:sz w:val="22"/>
          <w:szCs w:val="22"/>
        </w:rPr>
        <w:t>A</w:t>
      </w:r>
      <w:r w:rsidR="003C5586" w:rsidRPr="00026F13">
        <w:rPr>
          <w:rFonts w:ascii="Book Antiqua" w:eastAsia="Calibri" w:hAnsi="Book Antiqua"/>
          <w:sz w:val="22"/>
          <w:szCs w:val="22"/>
        </w:rPr>
        <w:t>ssume that the capacity of the highway is 2000 veh/h/ln</w:t>
      </w:r>
      <w:r w:rsidR="003C5586" w:rsidRPr="00026F13">
        <w:rPr>
          <w:rFonts w:ascii="Book Antiqua" w:eastAsia="Calibri" w:hAnsi="Book Antiqua"/>
          <w:b/>
          <w:bCs/>
          <w:i/>
          <w:iCs/>
          <w:color w:val="FF0000"/>
          <w:sz w:val="22"/>
          <w:szCs w:val="22"/>
        </w:rPr>
        <w:t xml:space="preserve"> </w:t>
      </w:r>
    </w:p>
    <w:p w14:paraId="3D594007" w14:textId="77777777" w:rsidR="00873F1A" w:rsidRPr="009B7E32" w:rsidRDefault="00873F1A" w:rsidP="00360604">
      <w:pPr>
        <w:tabs>
          <w:tab w:val="left" w:pos="720"/>
          <w:tab w:val="left" w:pos="2160"/>
          <w:tab w:val="left" w:pos="2880"/>
        </w:tabs>
        <w:rPr>
          <w:rFonts w:ascii="Book Antiqua" w:hAnsi="Book Antiqua"/>
          <w:b/>
          <w:sz w:val="18"/>
          <w:szCs w:val="22"/>
        </w:rPr>
      </w:pPr>
    </w:p>
    <w:sectPr w:rsidR="00873F1A" w:rsidRPr="009B7E32"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5F75" w14:textId="77777777" w:rsidR="00B61931" w:rsidRDefault="00B61931">
      <w:r>
        <w:separator/>
      </w:r>
    </w:p>
  </w:endnote>
  <w:endnote w:type="continuationSeparator" w:id="0">
    <w:p w14:paraId="1E1F33BC" w14:textId="77777777" w:rsidR="00B61931" w:rsidRDefault="00B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280072"/>
      <w:docPartObj>
        <w:docPartGallery w:val="Page Numbers (Bottom of Page)"/>
        <w:docPartUnique/>
      </w:docPartObj>
    </w:sdtPr>
    <w:sdtEndPr/>
    <w:sdtContent>
      <w:sdt>
        <w:sdtPr>
          <w:id w:val="-2063479133"/>
          <w:docPartObj>
            <w:docPartGallery w:val="Page Numbers (Top of Page)"/>
            <w:docPartUnique/>
          </w:docPartObj>
        </w:sdtPr>
        <w:sdtEndPr/>
        <w:sdtContent>
          <w:p w14:paraId="5C823A93" w14:textId="35A3105F" w:rsidR="003F01A8" w:rsidRDefault="003F01A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77B030D" w14:textId="77777777" w:rsidR="003F01A8" w:rsidRDefault="003F0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95692"/>
      <w:docPartObj>
        <w:docPartGallery w:val="Page Numbers (Bottom of Page)"/>
        <w:docPartUnique/>
      </w:docPartObj>
    </w:sdtPr>
    <w:sdtEndPr/>
    <w:sdtContent>
      <w:sdt>
        <w:sdtPr>
          <w:id w:val="-1769616900"/>
          <w:docPartObj>
            <w:docPartGallery w:val="Page Numbers (Top of Page)"/>
            <w:docPartUnique/>
          </w:docPartObj>
        </w:sdtPr>
        <w:sdtEndPr/>
        <w:sdtContent>
          <w:p w14:paraId="47622E57" w14:textId="40E4AEED" w:rsidR="00AC0716" w:rsidRDefault="00AC0716">
            <w:pPr>
              <w:pStyle w:val="Footer"/>
              <w:jc w:val="right"/>
            </w:pPr>
            <w:r>
              <w:t xml:space="preserve">Page </w:t>
            </w:r>
            <w:r>
              <w:rPr>
                <w:b/>
                <w:bCs/>
              </w:rPr>
              <w:fldChar w:fldCharType="begin"/>
            </w:r>
            <w:r>
              <w:rPr>
                <w:b/>
                <w:bCs/>
              </w:rPr>
              <w:instrText xml:space="preserve"> PAGE </w:instrText>
            </w:r>
            <w:r>
              <w:rPr>
                <w:b/>
                <w:bCs/>
              </w:rPr>
              <w:fldChar w:fldCharType="separate"/>
            </w:r>
            <w:r w:rsidR="007A5F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A5F60">
              <w:rPr>
                <w:b/>
                <w:bCs/>
                <w:noProof/>
              </w:rPr>
              <w:t>5</w:t>
            </w:r>
            <w:r>
              <w:rPr>
                <w:b/>
                <w:bCs/>
              </w:rPr>
              <w:fldChar w:fldCharType="end"/>
            </w:r>
          </w:p>
        </w:sdtContent>
      </w:sdt>
    </w:sdtContent>
  </w:sdt>
  <w:p w14:paraId="1E8125E9" w14:textId="77777777" w:rsidR="00AC0716" w:rsidRDefault="00AC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A806" w14:textId="77777777" w:rsidR="00B61931" w:rsidRDefault="00B61931">
      <w:r>
        <w:separator/>
      </w:r>
    </w:p>
  </w:footnote>
  <w:footnote w:type="continuationSeparator" w:id="0">
    <w:p w14:paraId="7FEAAB76" w14:textId="77777777" w:rsidR="00B61931" w:rsidRDefault="00B6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269E" w14:textId="15162162" w:rsidR="00C34749" w:rsidRPr="0052306A" w:rsidRDefault="00FC0F4D" w:rsidP="00A03F2B">
    <w:pPr>
      <w:pStyle w:val="Header"/>
      <w:tabs>
        <w:tab w:val="clear" w:pos="8640"/>
        <w:tab w:val="right" w:pos="9360"/>
      </w:tabs>
      <w:rPr>
        <w:rFonts w:asciiTheme="minorHAnsi" w:hAnsiTheme="minorHAnsi"/>
        <w:b/>
        <w:i/>
        <w:iCs/>
      </w:rPr>
    </w:pPr>
    <w:r w:rsidRPr="0052306A">
      <w:rPr>
        <w:rFonts w:asciiTheme="minorHAnsi" w:hAnsiTheme="minorHAnsi"/>
        <w:b/>
        <w:i/>
        <w:iCs/>
      </w:rPr>
      <w:t xml:space="preserve">CE </w:t>
    </w:r>
    <w:r w:rsidR="0052306A" w:rsidRPr="0052306A">
      <w:rPr>
        <w:rFonts w:asciiTheme="minorHAnsi" w:hAnsiTheme="minorHAnsi"/>
        <w:b/>
        <w:i/>
        <w:iCs/>
      </w:rPr>
      <w:t>34500</w:t>
    </w:r>
    <w:r w:rsidR="00C34749" w:rsidRPr="0052306A">
      <w:rPr>
        <w:rFonts w:asciiTheme="minorHAnsi" w:hAnsiTheme="minorHAnsi"/>
        <w:b/>
        <w:i/>
        <w:iCs/>
      </w:rPr>
      <w:tab/>
    </w:r>
    <w:r w:rsidR="0052306A" w:rsidRPr="0052306A">
      <w:rPr>
        <w:rFonts w:asciiTheme="minorHAnsi" w:hAnsiTheme="minorHAnsi"/>
        <w:b/>
        <w:i/>
        <w:iCs/>
      </w:rPr>
      <w:t xml:space="preserve">     </w:t>
    </w:r>
    <w:r w:rsidR="00A03F2B">
      <w:rPr>
        <w:rFonts w:asciiTheme="minorHAnsi" w:hAnsiTheme="minorHAnsi"/>
        <w:b/>
        <w:i/>
        <w:iCs/>
      </w:rPr>
      <w:t xml:space="preserve">                                                          </w:t>
    </w:r>
    <w:r w:rsidR="0052306A" w:rsidRPr="0052306A">
      <w:rPr>
        <w:rFonts w:asciiTheme="minorHAnsi" w:hAnsiTheme="minorHAnsi"/>
        <w:b/>
        <w:i/>
        <w:iCs/>
      </w:rPr>
      <w:t xml:space="preserve">  Chapter </w:t>
    </w:r>
    <w:r w:rsidR="00A007BA">
      <w:rPr>
        <w:rFonts w:asciiTheme="minorHAnsi" w:hAnsiTheme="minorHAnsi"/>
        <w:b/>
        <w:i/>
        <w:iCs/>
      </w:rPr>
      <w:t>6: Fundamental Principles of Traffic Flow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11"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6"/>
  </w:num>
  <w:num w:numId="6">
    <w:abstractNumId w:val="8"/>
  </w:num>
  <w:num w:numId="7">
    <w:abstractNumId w:val="1"/>
  </w:num>
  <w:num w:numId="8">
    <w:abstractNumId w:val="11"/>
  </w:num>
  <w:num w:numId="9">
    <w:abstractNumId w:val="3"/>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E5"/>
    <w:rsid w:val="00011055"/>
    <w:rsid w:val="00026F13"/>
    <w:rsid w:val="000367E1"/>
    <w:rsid w:val="000475D9"/>
    <w:rsid w:val="00084FAE"/>
    <w:rsid w:val="000946D4"/>
    <w:rsid w:val="000A50E3"/>
    <w:rsid w:val="000A7991"/>
    <w:rsid w:val="000B69B3"/>
    <w:rsid w:val="000C1FA8"/>
    <w:rsid w:val="000C2662"/>
    <w:rsid w:val="000D14C7"/>
    <w:rsid w:val="000D7317"/>
    <w:rsid w:val="000E1411"/>
    <w:rsid w:val="000E3F2E"/>
    <w:rsid w:val="001149D5"/>
    <w:rsid w:val="00124337"/>
    <w:rsid w:val="00130060"/>
    <w:rsid w:val="00135761"/>
    <w:rsid w:val="001A01D0"/>
    <w:rsid w:val="001A7355"/>
    <w:rsid w:val="00200538"/>
    <w:rsid w:val="002248B0"/>
    <w:rsid w:val="00265082"/>
    <w:rsid w:val="00280CED"/>
    <w:rsid w:val="002D2E5D"/>
    <w:rsid w:val="002D3801"/>
    <w:rsid w:val="002F22F1"/>
    <w:rsid w:val="00316177"/>
    <w:rsid w:val="00317448"/>
    <w:rsid w:val="00337C17"/>
    <w:rsid w:val="00345046"/>
    <w:rsid w:val="003457F0"/>
    <w:rsid w:val="00352ED2"/>
    <w:rsid w:val="00360604"/>
    <w:rsid w:val="00361F52"/>
    <w:rsid w:val="00362108"/>
    <w:rsid w:val="003726D9"/>
    <w:rsid w:val="003A702C"/>
    <w:rsid w:val="003C5586"/>
    <w:rsid w:val="003D358A"/>
    <w:rsid w:val="003E38AC"/>
    <w:rsid w:val="003F01A8"/>
    <w:rsid w:val="003F76C0"/>
    <w:rsid w:val="0042124C"/>
    <w:rsid w:val="00435E01"/>
    <w:rsid w:val="00447758"/>
    <w:rsid w:val="00470997"/>
    <w:rsid w:val="00487FF2"/>
    <w:rsid w:val="004F37CF"/>
    <w:rsid w:val="00501876"/>
    <w:rsid w:val="00503E17"/>
    <w:rsid w:val="00513284"/>
    <w:rsid w:val="0052306A"/>
    <w:rsid w:val="00537164"/>
    <w:rsid w:val="00560A91"/>
    <w:rsid w:val="005624CF"/>
    <w:rsid w:val="005638F6"/>
    <w:rsid w:val="005666B1"/>
    <w:rsid w:val="00567A04"/>
    <w:rsid w:val="00580409"/>
    <w:rsid w:val="005A0FB7"/>
    <w:rsid w:val="005A6689"/>
    <w:rsid w:val="005C1F85"/>
    <w:rsid w:val="005C4C1B"/>
    <w:rsid w:val="005F0792"/>
    <w:rsid w:val="005F1EBB"/>
    <w:rsid w:val="006018BA"/>
    <w:rsid w:val="00630D70"/>
    <w:rsid w:val="006320C9"/>
    <w:rsid w:val="00645AED"/>
    <w:rsid w:val="00656E64"/>
    <w:rsid w:val="00657972"/>
    <w:rsid w:val="0066002E"/>
    <w:rsid w:val="00664A78"/>
    <w:rsid w:val="006811DE"/>
    <w:rsid w:val="0068136A"/>
    <w:rsid w:val="006826F6"/>
    <w:rsid w:val="006842C2"/>
    <w:rsid w:val="00697FC6"/>
    <w:rsid w:val="006A4C99"/>
    <w:rsid w:val="006D5A54"/>
    <w:rsid w:val="00703D9A"/>
    <w:rsid w:val="00705678"/>
    <w:rsid w:val="00705696"/>
    <w:rsid w:val="00745C19"/>
    <w:rsid w:val="00782648"/>
    <w:rsid w:val="007856E4"/>
    <w:rsid w:val="00791723"/>
    <w:rsid w:val="007A5F60"/>
    <w:rsid w:val="007D4E51"/>
    <w:rsid w:val="007D6F79"/>
    <w:rsid w:val="00811596"/>
    <w:rsid w:val="00816EF5"/>
    <w:rsid w:val="008274A7"/>
    <w:rsid w:val="00833F5E"/>
    <w:rsid w:val="0084375D"/>
    <w:rsid w:val="00857691"/>
    <w:rsid w:val="00862089"/>
    <w:rsid w:val="00873C36"/>
    <w:rsid w:val="00873F1A"/>
    <w:rsid w:val="008943D2"/>
    <w:rsid w:val="009060C2"/>
    <w:rsid w:val="00917642"/>
    <w:rsid w:val="00932587"/>
    <w:rsid w:val="00942BB3"/>
    <w:rsid w:val="00964329"/>
    <w:rsid w:val="00973FB8"/>
    <w:rsid w:val="00980753"/>
    <w:rsid w:val="00985D9A"/>
    <w:rsid w:val="00996EBB"/>
    <w:rsid w:val="009A211F"/>
    <w:rsid w:val="009B22F6"/>
    <w:rsid w:val="009B277E"/>
    <w:rsid w:val="009B7E32"/>
    <w:rsid w:val="009D7E81"/>
    <w:rsid w:val="009E0E8A"/>
    <w:rsid w:val="009E5420"/>
    <w:rsid w:val="009F2F6C"/>
    <w:rsid w:val="00A007BA"/>
    <w:rsid w:val="00A03F2B"/>
    <w:rsid w:val="00A27ECF"/>
    <w:rsid w:val="00A348F0"/>
    <w:rsid w:val="00A4418B"/>
    <w:rsid w:val="00A466AC"/>
    <w:rsid w:val="00A53F96"/>
    <w:rsid w:val="00A60861"/>
    <w:rsid w:val="00A66A40"/>
    <w:rsid w:val="00A71D5A"/>
    <w:rsid w:val="00A87BAB"/>
    <w:rsid w:val="00A93FEA"/>
    <w:rsid w:val="00A9707B"/>
    <w:rsid w:val="00AB2075"/>
    <w:rsid w:val="00AC0716"/>
    <w:rsid w:val="00B115AD"/>
    <w:rsid w:val="00B143E7"/>
    <w:rsid w:val="00B46405"/>
    <w:rsid w:val="00B61931"/>
    <w:rsid w:val="00B66692"/>
    <w:rsid w:val="00B7194C"/>
    <w:rsid w:val="00B726A6"/>
    <w:rsid w:val="00BA0FE2"/>
    <w:rsid w:val="00BB0871"/>
    <w:rsid w:val="00BD11B2"/>
    <w:rsid w:val="00BE4CB5"/>
    <w:rsid w:val="00BE626C"/>
    <w:rsid w:val="00BF10E2"/>
    <w:rsid w:val="00C003CA"/>
    <w:rsid w:val="00C26EEE"/>
    <w:rsid w:val="00C34749"/>
    <w:rsid w:val="00C35689"/>
    <w:rsid w:val="00C642F2"/>
    <w:rsid w:val="00C84F05"/>
    <w:rsid w:val="00CA31C7"/>
    <w:rsid w:val="00CE356F"/>
    <w:rsid w:val="00CF5FA0"/>
    <w:rsid w:val="00D1156B"/>
    <w:rsid w:val="00D2144C"/>
    <w:rsid w:val="00D25EA4"/>
    <w:rsid w:val="00D81318"/>
    <w:rsid w:val="00D8694B"/>
    <w:rsid w:val="00D97A6F"/>
    <w:rsid w:val="00DE32E5"/>
    <w:rsid w:val="00DF1D48"/>
    <w:rsid w:val="00E0370E"/>
    <w:rsid w:val="00E178F5"/>
    <w:rsid w:val="00E24D4C"/>
    <w:rsid w:val="00E30E44"/>
    <w:rsid w:val="00E32A6B"/>
    <w:rsid w:val="00E464F5"/>
    <w:rsid w:val="00E86147"/>
    <w:rsid w:val="00E91794"/>
    <w:rsid w:val="00E92240"/>
    <w:rsid w:val="00EB6C5B"/>
    <w:rsid w:val="00ED1397"/>
    <w:rsid w:val="00ED7DAE"/>
    <w:rsid w:val="00EE4155"/>
    <w:rsid w:val="00EF3BDF"/>
    <w:rsid w:val="00EF6DDD"/>
    <w:rsid w:val="00F254AB"/>
    <w:rsid w:val="00F34F86"/>
    <w:rsid w:val="00F40FF5"/>
    <w:rsid w:val="00F47A9A"/>
    <w:rsid w:val="00F63514"/>
    <w:rsid w:val="00F64AEE"/>
    <w:rsid w:val="00F658B5"/>
    <w:rsid w:val="00F83EB7"/>
    <w:rsid w:val="00FC0F4D"/>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19EB-0C01-4276-81A5-41A82633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37</cp:revision>
  <cp:lastPrinted>2020-03-02T05:35:00Z</cp:lastPrinted>
  <dcterms:created xsi:type="dcterms:W3CDTF">2020-01-08T20:55:00Z</dcterms:created>
  <dcterms:modified xsi:type="dcterms:W3CDTF">2020-03-02T05:35:00Z</dcterms:modified>
</cp:coreProperties>
</file>