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r w:rsidRPr="000D276A">
        <w:rPr>
          <w:rFonts w:ascii="CMU Serif" w:hAnsi="CMU Serif" w:cs="CMU Serif"/>
          <w:b/>
        </w:rPr>
        <w:t xml:space="preserve">CE </w:t>
      </w:r>
      <w:r w:rsidR="00643535" w:rsidRPr="000D276A">
        <w:rPr>
          <w:rFonts w:ascii="CMU Serif" w:hAnsi="CMU Serif" w:cs="CMU Serif"/>
          <w:b/>
        </w:rPr>
        <w:t>34500</w:t>
      </w:r>
      <w:r w:rsidRPr="000D276A">
        <w:rPr>
          <w:rFonts w:ascii="CMU Serif" w:hAnsi="CMU Serif" w:cs="CMU Serif"/>
          <w:b/>
        </w:rPr>
        <w:t xml:space="preserve">: </w:t>
      </w:r>
      <w:r w:rsidR="00643535" w:rsidRPr="000D276A">
        <w:rPr>
          <w:rFonts w:ascii="CMU Serif" w:hAnsi="CMU Serif" w:cs="CMU Serif"/>
          <w:b/>
        </w:rPr>
        <w:t>Transportation Engineering</w:t>
      </w:r>
    </w:p>
    <w:p w:rsidR="008C7CAA" w:rsidRPr="000D276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 w:rsidRPr="000D276A">
        <w:rPr>
          <w:rFonts w:ascii="CMU Serif" w:hAnsi="CMU Serif" w:cs="CMU Serif"/>
          <w:b/>
        </w:rPr>
        <w:t xml:space="preserve">Homework </w:t>
      </w:r>
      <w:r w:rsidR="00B9117A">
        <w:rPr>
          <w:rFonts w:ascii="CMU Serif" w:hAnsi="CMU Serif" w:cs="CMU Serif"/>
          <w:b/>
        </w:rPr>
        <w:t>3 Solution</w:t>
      </w:r>
    </w:p>
    <w:p w:rsidR="002A461C" w:rsidRPr="000D276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 w:rsidRPr="000D276A">
        <w:rPr>
          <w:rFonts w:ascii="CMU Serif" w:hAnsi="CMU Serif" w:cs="CMU Serif"/>
          <w:b/>
        </w:rPr>
        <w:t xml:space="preserve">Due: </w:t>
      </w:r>
      <w:r w:rsidR="005B78E3">
        <w:rPr>
          <w:rFonts w:ascii="CMU Serif" w:hAnsi="CMU Serif" w:cs="CMU Serif"/>
          <w:b/>
        </w:rPr>
        <w:t>Monday</w:t>
      </w:r>
      <w:r w:rsidR="002A461C" w:rsidRPr="000D276A">
        <w:rPr>
          <w:rFonts w:ascii="CMU Serif" w:hAnsi="CMU Serif" w:cs="CMU Serif"/>
          <w:b/>
        </w:rPr>
        <w:t xml:space="preserve">, </w:t>
      </w:r>
      <w:r w:rsidR="005B78E3">
        <w:rPr>
          <w:rFonts w:ascii="CMU Serif" w:hAnsi="CMU Serif" w:cs="CMU Serif"/>
          <w:b/>
        </w:rPr>
        <w:t>April</w:t>
      </w:r>
      <w:r w:rsidR="00AD0D04" w:rsidRPr="000D276A">
        <w:rPr>
          <w:rFonts w:ascii="CMU Serif" w:hAnsi="CMU Serif" w:cs="CMU Serif"/>
          <w:b/>
        </w:rPr>
        <w:t xml:space="preserve"> </w:t>
      </w:r>
      <w:r w:rsidR="005B78E3">
        <w:rPr>
          <w:rFonts w:ascii="CMU Serif" w:hAnsi="CMU Serif" w:cs="CMU Serif"/>
          <w:b/>
        </w:rPr>
        <w:t>1</w:t>
      </w:r>
      <w:r w:rsidR="002A461C" w:rsidRPr="000D276A">
        <w:rPr>
          <w:rFonts w:ascii="CMU Serif" w:hAnsi="CMU Serif" w:cs="CMU Serif"/>
          <w:b/>
        </w:rPr>
        <w:t>, 201</w:t>
      </w:r>
      <w:r w:rsidR="000C0A4D" w:rsidRPr="000D276A">
        <w:rPr>
          <w:rFonts w:ascii="CMU Serif" w:hAnsi="CMU Serif" w:cs="CMU Serif"/>
          <w:b/>
        </w:rPr>
        <w:t>9</w:t>
      </w:r>
    </w:p>
    <w:bookmarkEnd w:id="0"/>
    <w:bookmarkEnd w:id="1"/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496BBC" w:rsidRPr="00FD182F" w:rsidRDefault="00496BBC" w:rsidP="00BD2583">
      <w:pPr>
        <w:rPr>
          <w:rFonts w:ascii="CMU Serif" w:hAnsi="CMU Serif" w:cs="CMU Serif"/>
          <w:color w:val="0070C0"/>
        </w:rPr>
      </w:pPr>
    </w:p>
    <w:p w:rsidR="00422EA3" w:rsidRPr="00FD182F" w:rsidRDefault="00422EA3" w:rsidP="00422EA3">
      <w:pPr>
        <w:pStyle w:val="ListParagraph"/>
        <w:numPr>
          <w:ilvl w:val="0"/>
          <w:numId w:val="15"/>
        </w:numPr>
        <w:rPr>
          <w:color w:val="0070C0"/>
        </w:rPr>
      </w:pPr>
      <w:r w:rsidRPr="00FD182F">
        <w:rPr>
          <w:color w:val="0070C0"/>
        </w:rPr>
        <w:t>Determine Level of Service an urban freeway section, if the BFFS = 70 mph. The data are as follows:</w:t>
      </w:r>
    </w:p>
    <w:p w:rsidR="005C57FB" w:rsidRPr="00FD182F" w:rsidRDefault="008D1AC5" w:rsidP="00422EA3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 xml:space="preserve">Number of lanes: </w:t>
      </w:r>
      <w:r w:rsidR="00422EA3" w:rsidRPr="00FD182F">
        <w:rPr>
          <w:color w:val="0070C0"/>
        </w:rPr>
        <w:t>4</w:t>
      </w:r>
      <w:r w:rsidRPr="00FD182F">
        <w:rPr>
          <w:color w:val="0070C0"/>
        </w:rPr>
        <w:t xml:space="preserve"> (one direction)</w:t>
      </w:r>
    </w:p>
    <w:p w:rsidR="005C57FB" w:rsidRPr="00FD182F" w:rsidRDefault="00422EA3" w:rsidP="00422EA3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Lane width = 12</w:t>
      </w:r>
      <w:r w:rsidR="008D1AC5" w:rsidRPr="00FD182F">
        <w:rPr>
          <w:color w:val="0070C0"/>
        </w:rPr>
        <w:t xml:space="preserve"> ft</w:t>
      </w:r>
      <w:r w:rsidR="00001113" w:rsidRPr="00FD182F">
        <w:rPr>
          <w:color w:val="0070C0"/>
        </w:rPr>
        <w:t>.</w:t>
      </w:r>
    </w:p>
    <w:p w:rsidR="005C57FB" w:rsidRPr="00FD182F" w:rsidRDefault="008D1AC5" w:rsidP="00422EA3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Lateral clearance =</w:t>
      </w:r>
      <w:r w:rsidR="00422EA3" w:rsidRPr="00FD182F">
        <w:rPr>
          <w:color w:val="0070C0"/>
        </w:rPr>
        <w:t>5</w:t>
      </w:r>
      <w:r w:rsidRPr="00FD182F">
        <w:rPr>
          <w:color w:val="0070C0"/>
        </w:rPr>
        <w:t xml:space="preserve"> ft</w:t>
      </w:r>
      <w:r w:rsidR="00422EA3" w:rsidRPr="00FD182F">
        <w:rPr>
          <w:color w:val="0070C0"/>
        </w:rPr>
        <w:t>.</w:t>
      </w:r>
      <w:r w:rsidRPr="00FD182F">
        <w:rPr>
          <w:color w:val="0070C0"/>
        </w:rPr>
        <w:t xml:space="preserve"> (right side)</w:t>
      </w:r>
    </w:p>
    <w:p w:rsidR="005C57FB" w:rsidRPr="00FD182F" w:rsidRDefault="008D1AC5" w:rsidP="00422EA3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Interchange density = 1</w:t>
      </w:r>
      <w:r w:rsidR="00422EA3" w:rsidRPr="00FD182F">
        <w:rPr>
          <w:color w:val="0070C0"/>
        </w:rPr>
        <w:t xml:space="preserve"> </w:t>
      </w:r>
      <w:r w:rsidRPr="00FD182F">
        <w:rPr>
          <w:color w:val="0070C0"/>
        </w:rPr>
        <w:t>per mile</w:t>
      </w:r>
    </w:p>
    <w:p w:rsidR="00422EA3" w:rsidRPr="00FD182F" w:rsidRDefault="00422EA3" w:rsidP="00422EA3">
      <w:pPr>
        <w:spacing w:after="0"/>
        <w:ind w:firstLine="360"/>
        <w:rPr>
          <w:color w:val="0070C0"/>
        </w:rPr>
      </w:pPr>
      <w:r w:rsidRPr="00FD182F">
        <w:rPr>
          <w:color w:val="0070C0"/>
        </w:rPr>
        <w:t>Percent trucks = 14</w:t>
      </w:r>
    </w:p>
    <w:p w:rsidR="00422EA3" w:rsidRPr="00FD182F" w:rsidRDefault="00422EA3" w:rsidP="00422EA3">
      <w:pPr>
        <w:spacing w:after="0"/>
        <w:ind w:firstLine="360"/>
        <w:rPr>
          <w:color w:val="0070C0"/>
        </w:rPr>
      </w:pPr>
      <w:r w:rsidRPr="00FD182F">
        <w:rPr>
          <w:color w:val="0070C0"/>
        </w:rPr>
        <w:t>Percent RVs = 4</w:t>
      </w:r>
    </w:p>
    <w:p w:rsidR="00422EA3" w:rsidRPr="00FD182F" w:rsidRDefault="00422EA3" w:rsidP="00422EA3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PHF = 0.95</w:t>
      </w:r>
    </w:p>
    <w:p w:rsidR="00422EA3" w:rsidRDefault="00422EA3" w:rsidP="00422EA3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Commuter traffic</w:t>
      </w:r>
    </w:p>
    <w:p w:rsidR="00072746" w:rsidRPr="00FD182F" w:rsidRDefault="00072746" w:rsidP="00422EA3">
      <w:pPr>
        <w:spacing w:after="0"/>
        <w:ind w:left="720" w:firstLine="0"/>
        <w:rPr>
          <w:color w:val="0070C0"/>
        </w:rPr>
      </w:pPr>
    </w:p>
    <w:p w:rsidR="00422EA3" w:rsidRDefault="00422EA3" w:rsidP="00422EA3">
      <w:pPr>
        <w:spacing w:after="0"/>
        <w:ind w:left="720" w:firstLine="0"/>
        <w:rPr>
          <w:color w:val="0070C0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50"/>
      </w:tblGrid>
      <w:tr w:rsidR="00072746" w:rsidTr="00B9117A">
        <w:trPr>
          <w:trHeight w:val="1970"/>
        </w:trPr>
        <w:tc>
          <w:tcPr>
            <w:tcW w:w="5495" w:type="dxa"/>
          </w:tcPr>
          <w:p w:rsidR="00072746" w:rsidRDefault="00072746" w:rsidP="00117426">
            <w:pPr>
              <w:ind w:left="0" w:firstLine="0"/>
              <w:jc w:val="both"/>
              <w:rPr>
                <w:rFonts w:eastAsiaTheme="minorEastAsia"/>
                <w:iCs/>
              </w:rPr>
            </w:pPr>
            <m:oMath>
              <m:r>
                <w:rPr>
                  <w:rFonts w:ascii="Cambria Math" w:hAnsi="Cambria Math"/>
                </w:rPr>
                <m:t>FFS=BFFS 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LW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LC</m:t>
                  </m:r>
                </m:sub>
              </m:sSub>
              <m:r>
                <w:rPr>
                  <w:rFonts w:ascii="Cambria Math" w:hAnsi="Cambria Math"/>
                </w:rPr>
                <m:t>-3.22*TR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.84</m:t>
                  </m:r>
                </m:sup>
              </m:sSup>
            </m:oMath>
            <w:r>
              <w:rPr>
                <w:rFonts w:eastAsiaTheme="minorEastAsia"/>
                <w:iCs/>
              </w:rPr>
              <w:t xml:space="preserve"> = </w:t>
            </w:r>
            <w:r w:rsidR="00B9117A">
              <w:rPr>
                <w:rFonts w:eastAsiaTheme="minorEastAsia"/>
                <w:iCs/>
              </w:rPr>
              <w:t>66.58</w:t>
            </w:r>
          </w:p>
          <w:p w:rsidR="00781F42" w:rsidRDefault="00781F42" w:rsidP="00117426">
            <w:pPr>
              <w:ind w:left="0" w:firstLine="0"/>
              <w:jc w:val="both"/>
              <w:rPr>
                <w:rFonts w:eastAsiaTheme="minorEastAsia"/>
                <w:iCs/>
              </w:rPr>
            </w:pPr>
          </w:p>
          <w:p w:rsidR="00781F42" w:rsidRPr="00781F42" w:rsidRDefault="008427B7" w:rsidP="00117426">
            <w:pPr>
              <w:ind w:left="0" w:firstLine="0"/>
              <w:jc w:val="both"/>
              <w:rPr>
                <w:rFonts w:eastAsiaTheme="minorEastAsia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HV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1+0.14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1.5-1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+0.04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1.2-1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</w:rPr>
                  <m:t>=0.927</m:t>
                </m:r>
              </m:oMath>
            </m:oMathPara>
          </w:p>
          <w:p w:rsidR="00072746" w:rsidRPr="001A43EC" w:rsidRDefault="00072746" w:rsidP="00117426">
            <w:pPr>
              <w:ind w:left="0" w:firstLine="0"/>
              <w:jc w:val="both"/>
            </w:pPr>
          </w:p>
          <w:p w:rsidR="00072746" w:rsidRPr="000732B7" w:rsidRDefault="00781F42" w:rsidP="00117426">
            <w:pPr>
              <w:ind w:left="0" w:firstLine="0"/>
              <w:rPr>
                <w:rFonts w:eastAsiaTheme="minorEastAsia"/>
                <w:iCs/>
              </w:rPr>
            </w:pPr>
            <m:oMath>
              <m:r>
                <w:rPr>
                  <w:rFonts w:ascii="Cambria Math" w:eastAsiaTheme="minorEastAsia" w:hAnsi="Cambria Math"/>
                </w:rPr>
                <m:t>Vp=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4000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0.95*4*1*.927</m:t>
                  </m:r>
                </m:den>
              </m:f>
            </m:oMath>
            <w:r w:rsidR="00B0304C">
              <w:rPr>
                <w:rFonts w:eastAsiaTheme="minorEastAsia"/>
                <w:iCs/>
              </w:rPr>
              <w:t>= 1135 &lt; 1400 at BP-65</w:t>
            </w:r>
          </w:p>
          <w:p w:rsidR="000732B7" w:rsidRDefault="000732B7" w:rsidP="00117426">
            <w:pPr>
              <w:ind w:left="0" w:firstLine="0"/>
              <w:rPr>
                <w:rFonts w:eastAsiaTheme="minorEastAsia"/>
                <w:iCs/>
              </w:rPr>
            </w:pPr>
          </w:p>
          <w:p w:rsidR="00072746" w:rsidRDefault="00072746" w:rsidP="00117426">
            <w:pPr>
              <w:ind w:left="0" w:firstLine="0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 xml:space="preserve">Density, </w:t>
            </w:r>
            <m:oMath>
              <m:r>
                <w:rPr>
                  <w:rFonts w:ascii="Cambria Math" w:eastAsiaTheme="minorEastAsia" w:hAnsi="Cambria Math"/>
                </w:rPr>
                <m:t>D=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oMath>
            <w:r w:rsidR="00B0304C">
              <w:rPr>
                <w:rFonts w:eastAsiaTheme="minorEastAsia"/>
                <w:iCs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1135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66.58</m:t>
                  </m:r>
                </m:den>
              </m:f>
            </m:oMath>
            <w:r w:rsidR="00B0304C">
              <w:rPr>
                <w:rFonts w:eastAsiaTheme="minorEastAsia"/>
                <w:iCs/>
              </w:rPr>
              <w:t xml:space="preserve"> =17.04</w:t>
            </w:r>
            <w:r>
              <w:rPr>
                <w:rFonts w:eastAsiaTheme="minorEastAsia"/>
                <w:iCs/>
              </w:rPr>
              <w:t xml:space="preserve">  </w:t>
            </w:r>
          </w:p>
          <w:p w:rsidR="00B0304C" w:rsidRDefault="00B0304C" w:rsidP="00117426">
            <w:pPr>
              <w:ind w:left="0" w:firstLine="0"/>
              <w:rPr>
                <w:rFonts w:eastAsiaTheme="minorEastAsia"/>
                <w:iCs/>
              </w:rPr>
            </w:pPr>
          </w:p>
          <w:p w:rsidR="00072746" w:rsidRPr="00693910" w:rsidRDefault="00072746" w:rsidP="00B0304C">
            <w:pPr>
              <w:ind w:left="0" w:firstLine="0"/>
              <w:jc w:val="center"/>
              <w:rPr>
                <w:u w:val="single"/>
              </w:rPr>
            </w:pPr>
            <w:r w:rsidRPr="00693910">
              <w:rPr>
                <w:rFonts w:eastAsiaTheme="minorEastAsia"/>
                <w:iCs/>
                <w:color w:val="00B050"/>
                <w:u w:val="single"/>
              </w:rPr>
              <w:t xml:space="preserve">LOS </w:t>
            </w:r>
            <w:r>
              <w:rPr>
                <w:rFonts w:eastAsiaTheme="minorEastAsia"/>
                <w:iCs/>
                <w:color w:val="00B050"/>
                <w:u w:val="single"/>
              </w:rPr>
              <w:t>B</w:t>
            </w:r>
            <w:r w:rsidRPr="00693910">
              <w:rPr>
                <w:rFonts w:eastAsiaTheme="minorEastAsia"/>
                <w:iCs/>
                <w:color w:val="00B050"/>
                <w:u w:val="single"/>
              </w:rPr>
              <w:t xml:space="preserve"> </w:t>
            </w:r>
            <w:r w:rsidR="00B0304C">
              <w:rPr>
                <w:rFonts w:eastAsiaTheme="minorEastAsia"/>
                <w:iCs/>
                <w:color w:val="00B050"/>
                <w:u w:val="single"/>
              </w:rPr>
              <w:t>(Page 454, Section 9.1.2)</w:t>
            </w:r>
          </w:p>
        </w:tc>
        <w:tc>
          <w:tcPr>
            <w:tcW w:w="3950" w:type="dxa"/>
          </w:tcPr>
          <w:p w:rsidR="00072746" w:rsidRDefault="00072746" w:rsidP="00117426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Given, </w:t>
            </w:r>
          </w:p>
          <w:p w:rsidR="00072746" w:rsidRDefault="00072746" w:rsidP="00117426">
            <w:pPr>
              <w:ind w:left="720" w:firstLine="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BFFS=70 </m:t>
              </m:r>
            </m:oMath>
            <w:r>
              <w:rPr>
                <w:rFonts w:eastAsiaTheme="minorEastAsia"/>
              </w:rPr>
              <w:t>mph</w:t>
            </w:r>
          </w:p>
          <w:p w:rsidR="00072746" w:rsidRPr="00892754" w:rsidRDefault="00072746" w:rsidP="00117426">
            <w:pPr>
              <w:ind w:left="720" w:firstLine="0"/>
              <w:rPr>
                <w:color w:val="000000" w:themeColor="text1"/>
              </w:rPr>
            </w:pPr>
            <w:r w:rsidRPr="00892754">
              <w:rPr>
                <w:color w:val="000000" w:themeColor="text1"/>
              </w:rPr>
              <w:t>Lane width = 1</w:t>
            </w:r>
            <w:r>
              <w:rPr>
                <w:color w:val="000000" w:themeColor="text1"/>
              </w:rPr>
              <w:t>2</w:t>
            </w:r>
            <w:r w:rsidRPr="00892754">
              <w:rPr>
                <w:color w:val="000000" w:themeColor="text1"/>
              </w:rPr>
              <w:t xml:space="preserve"> ft</w:t>
            </w:r>
            <w:r>
              <w:rPr>
                <w:color w:val="000000" w:themeColor="text1"/>
              </w:rPr>
              <w:t>.</w:t>
            </w:r>
          </w:p>
          <w:p w:rsidR="00072746" w:rsidRPr="00892754" w:rsidRDefault="00072746" w:rsidP="00117426">
            <w:pPr>
              <w:ind w:left="720" w:firstLine="0"/>
              <w:rPr>
                <w:color w:val="000000" w:themeColor="text1"/>
              </w:rPr>
            </w:pPr>
            <w:r w:rsidRPr="00892754">
              <w:rPr>
                <w:color w:val="000000" w:themeColor="text1"/>
              </w:rPr>
              <w:t xml:space="preserve">Lateral clearance = </w:t>
            </w:r>
            <w:r>
              <w:rPr>
                <w:color w:val="000000" w:themeColor="text1"/>
              </w:rPr>
              <w:t>5</w:t>
            </w:r>
            <w:r w:rsidRPr="00892754">
              <w:rPr>
                <w:color w:val="000000" w:themeColor="text1"/>
              </w:rPr>
              <w:t xml:space="preserve"> ft</w:t>
            </w:r>
            <w:r>
              <w:rPr>
                <w:color w:val="000000" w:themeColor="text1"/>
              </w:rPr>
              <w:t>.</w:t>
            </w:r>
            <w:r w:rsidRPr="00892754">
              <w:rPr>
                <w:color w:val="000000" w:themeColor="text1"/>
              </w:rPr>
              <w:t xml:space="preserve"> (right side)</w:t>
            </w:r>
          </w:p>
          <w:p w:rsidR="00072746" w:rsidRPr="00892754" w:rsidRDefault="00072746" w:rsidP="00117426">
            <w:pPr>
              <w:ind w:left="72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Interchange density</w:t>
            </w:r>
            <w:r w:rsidR="00B9117A">
              <w:rPr>
                <w:color w:val="000000" w:themeColor="text1"/>
              </w:rPr>
              <w:t>,TRD</w:t>
            </w:r>
            <w:r>
              <w:rPr>
                <w:color w:val="000000" w:themeColor="text1"/>
              </w:rPr>
              <w:t xml:space="preserve"> = 1</w:t>
            </w:r>
            <w:r w:rsidRPr="00892754">
              <w:rPr>
                <w:color w:val="000000" w:themeColor="text1"/>
              </w:rPr>
              <w:t xml:space="preserve"> per mile</w:t>
            </w:r>
          </w:p>
          <w:p w:rsidR="00072746" w:rsidRPr="00892754" w:rsidRDefault="00072746" w:rsidP="00117426">
            <w:pPr>
              <w:ind w:left="720" w:firstLine="0"/>
              <w:rPr>
                <w:color w:val="000000" w:themeColor="text1"/>
              </w:rPr>
            </w:pPr>
            <m:oMath>
              <m:r>
                <w:rPr>
                  <w:rFonts w:ascii="Cambria Math" w:eastAsiaTheme="minorEastAsia" w:hAnsi="Cambria Math"/>
                  <w:color w:val="000000" w:themeColor="text1"/>
                </w:rPr>
                <m:t>f</m:t>
              </m:r>
              <m:r>
                <w:rPr>
                  <w:rFonts w:ascii="Cambria Math" w:hAnsi="Cambria Math"/>
                  <w:color w:val="000000" w:themeColor="text1"/>
                </w:rPr>
                <m:t>low rate, V</m:t>
              </m:r>
              <m:r>
                <w:rPr>
                  <w:rFonts w:ascii="Cambria Math" w:hAnsi="Cambria Math"/>
                  <w:color w:val="000000" w:themeColor="text1"/>
                </w:rPr>
                <m:t>=4</m:t>
              </m:r>
              <m:r>
                <w:rPr>
                  <w:rFonts w:ascii="Cambria Math" w:hAnsi="Cambria Math"/>
                  <w:color w:val="000000" w:themeColor="text1"/>
                </w:rPr>
                <m:t>000</m:t>
              </m:r>
            </m:oMath>
            <w:r>
              <w:rPr>
                <w:color w:val="000000" w:themeColor="text1"/>
              </w:rPr>
              <w:t xml:space="preserve"> </w:t>
            </w:r>
            <w:r w:rsidR="00B9117A">
              <w:rPr>
                <w:color w:val="000000" w:themeColor="text1"/>
              </w:rPr>
              <w:t xml:space="preserve"> pc/h</w:t>
            </w:r>
          </w:p>
          <w:p w:rsidR="00072746" w:rsidRDefault="00072746" w:rsidP="00117426">
            <w:pPr>
              <w:ind w:left="0" w:firstLine="0"/>
              <w:rPr>
                <w:rFonts w:eastAsiaTheme="minorEastAsia"/>
              </w:rPr>
            </w:pPr>
          </w:p>
          <w:p w:rsidR="00072746" w:rsidRDefault="00072746" w:rsidP="00117426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From tables and figures:</w:t>
            </w:r>
          </w:p>
          <w:p w:rsidR="00072746" w:rsidRDefault="008427B7" w:rsidP="00117426">
            <w:pPr>
              <w:ind w:left="0" w:firstLine="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LW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=0</m:t>
              </m:r>
            </m:oMath>
            <w:r w:rsidR="00B9117A">
              <w:rPr>
                <w:rFonts w:eastAsiaTheme="minorEastAsia"/>
              </w:rPr>
              <w:t xml:space="preserve"> (see Table 9.1</w:t>
            </w:r>
            <w:r w:rsidR="00072746">
              <w:rPr>
                <w:rFonts w:eastAsiaTheme="minorEastAsia"/>
              </w:rPr>
              <w:t>)</w:t>
            </w:r>
          </w:p>
          <w:p w:rsidR="00072746" w:rsidRDefault="008427B7" w:rsidP="00117426">
            <w:pPr>
              <w:ind w:left="0" w:firstLine="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LC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=0.2</m:t>
              </m:r>
            </m:oMath>
            <w:r w:rsidR="00B9117A">
              <w:rPr>
                <w:rFonts w:eastAsiaTheme="minorEastAsia"/>
              </w:rPr>
              <w:t xml:space="preserve"> (see Table 9.2</w:t>
            </w:r>
            <w:r w:rsidR="00072746">
              <w:rPr>
                <w:rFonts w:eastAsiaTheme="minorEastAsia"/>
              </w:rPr>
              <w:t>)</w:t>
            </w:r>
          </w:p>
          <w:p w:rsidR="00072746" w:rsidRPr="001A43EC" w:rsidRDefault="00072746" w:rsidP="00B9117A">
            <w:pPr>
              <w:ind w:left="0" w:firstLine="0"/>
              <w:rPr>
                <w:rFonts w:eastAsiaTheme="minorEastAsia"/>
              </w:rPr>
            </w:pPr>
          </w:p>
        </w:tc>
      </w:tr>
    </w:tbl>
    <w:p w:rsidR="00072746" w:rsidRDefault="00072746" w:rsidP="00422EA3">
      <w:pPr>
        <w:spacing w:after="0"/>
        <w:ind w:left="720" w:firstLine="0"/>
        <w:rPr>
          <w:color w:val="0070C0"/>
        </w:rPr>
      </w:pPr>
    </w:p>
    <w:p w:rsidR="00072746" w:rsidRDefault="00072746" w:rsidP="00422EA3">
      <w:pPr>
        <w:spacing w:after="0"/>
        <w:ind w:left="720" w:firstLine="0"/>
        <w:rPr>
          <w:color w:val="0070C0"/>
        </w:rPr>
      </w:pPr>
    </w:p>
    <w:p w:rsidR="00072746" w:rsidRDefault="00072746" w:rsidP="00422EA3">
      <w:pPr>
        <w:spacing w:after="0"/>
        <w:ind w:left="720" w:firstLine="0"/>
        <w:rPr>
          <w:color w:val="0070C0"/>
        </w:rPr>
      </w:pPr>
    </w:p>
    <w:p w:rsidR="00072746" w:rsidRDefault="00072746" w:rsidP="00422EA3">
      <w:pPr>
        <w:spacing w:after="0"/>
        <w:ind w:left="720" w:firstLine="0"/>
        <w:rPr>
          <w:color w:val="0070C0"/>
        </w:rPr>
      </w:pPr>
    </w:p>
    <w:p w:rsidR="00822767" w:rsidRDefault="00822767" w:rsidP="00422EA3">
      <w:pPr>
        <w:spacing w:after="0"/>
        <w:ind w:left="720" w:firstLine="0"/>
        <w:rPr>
          <w:color w:val="0070C0"/>
        </w:rPr>
      </w:pPr>
    </w:p>
    <w:p w:rsidR="00822767" w:rsidRDefault="00822767" w:rsidP="00422EA3">
      <w:pPr>
        <w:spacing w:after="0"/>
        <w:ind w:left="720" w:firstLine="0"/>
        <w:rPr>
          <w:color w:val="0070C0"/>
        </w:rPr>
      </w:pPr>
    </w:p>
    <w:p w:rsidR="00822767" w:rsidRDefault="00822767" w:rsidP="00422EA3">
      <w:pPr>
        <w:spacing w:after="0"/>
        <w:ind w:left="720" w:firstLine="0"/>
        <w:rPr>
          <w:color w:val="0070C0"/>
        </w:rPr>
      </w:pPr>
    </w:p>
    <w:p w:rsidR="00822767" w:rsidRDefault="00822767" w:rsidP="00422EA3">
      <w:pPr>
        <w:spacing w:after="0"/>
        <w:ind w:left="720" w:firstLine="0"/>
        <w:rPr>
          <w:color w:val="0070C0"/>
        </w:rPr>
      </w:pPr>
    </w:p>
    <w:p w:rsidR="00822767" w:rsidRDefault="00822767" w:rsidP="00422EA3">
      <w:pPr>
        <w:spacing w:after="0"/>
        <w:ind w:left="720" w:firstLine="0"/>
        <w:rPr>
          <w:color w:val="0070C0"/>
        </w:rPr>
      </w:pPr>
    </w:p>
    <w:p w:rsidR="00822767" w:rsidRDefault="00822767" w:rsidP="00422EA3">
      <w:pPr>
        <w:spacing w:after="0"/>
        <w:ind w:left="720" w:firstLine="0"/>
        <w:rPr>
          <w:color w:val="0070C0"/>
        </w:rPr>
      </w:pPr>
    </w:p>
    <w:p w:rsidR="00822767" w:rsidRDefault="00822767" w:rsidP="00422EA3">
      <w:pPr>
        <w:spacing w:after="0"/>
        <w:ind w:left="720" w:firstLine="0"/>
        <w:rPr>
          <w:color w:val="0070C0"/>
        </w:rPr>
      </w:pPr>
    </w:p>
    <w:p w:rsidR="00822767" w:rsidRDefault="00822767" w:rsidP="00422EA3">
      <w:pPr>
        <w:spacing w:after="0"/>
        <w:ind w:left="720" w:firstLine="0"/>
        <w:rPr>
          <w:color w:val="0070C0"/>
        </w:rPr>
      </w:pPr>
    </w:p>
    <w:p w:rsidR="00822767" w:rsidRDefault="00822767" w:rsidP="00422EA3">
      <w:pPr>
        <w:spacing w:after="0"/>
        <w:ind w:left="720" w:firstLine="0"/>
        <w:rPr>
          <w:color w:val="0070C0"/>
        </w:rPr>
      </w:pPr>
    </w:p>
    <w:p w:rsidR="00822767" w:rsidRDefault="00822767" w:rsidP="00422EA3">
      <w:pPr>
        <w:spacing w:after="0"/>
        <w:ind w:left="720" w:firstLine="0"/>
        <w:rPr>
          <w:color w:val="0070C0"/>
        </w:rPr>
      </w:pPr>
    </w:p>
    <w:p w:rsidR="00822767" w:rsidRDefault="00822767" w:rsidP="00422EA3">
      <w:pPr>
        <w:spacing w:after="0"/>
        <w:ind w:left="720" w:firstLine="0"/>
        <w:rPr>
          <w:color w:val="0070C0"/>
        </w:rPr>
      </w:pPr>
    </w:p>
    <w:p w:rsidR="00072746" w:rsidRDefault="00072746" w:rsidP="00422EA3">
      <w:pPr>
        <w:spacing w:after="0"/>
        <w:ind w:left="720" w:firstLine="0"/>
        <w:rPr>
          <w:color w:val="0070C0"/>
        </w:rPr>
      </w:pPr>
    </w:p>
    <w:p w:rsidR="00072746" w:rsidRPr="00FD182F" w:rsidRDefault="00072746" w:rsidP="00422EA3">
      <w:pPr>
        <w:spacing w:after="0"/>
        <w:ind w:left="720" w:firstLine="0"/>
        <w:rPr>
          <w:color w:val="0070C0"/>
        </w:rPr>
      </w:pPr>
    </w:p>
    <w:p w:rsidR="00422EA3" w:rsidRPr="00FD182F" w:rsidRDefault="00422EA3" w:rsidP="00422EA3">
      <w:pPr>
        <w:pStyle w:val="ListParagraph"/>
        <w:numPr>
          <w:ilvl w:val="0"/>
          <w:numId w:val="15"/>
        </w:numPr>
        <w:rPr>
          <w:color w:val="0070C0"/>
        </w:rPr>
      </w:pPr>
      <w:r w:rsidRPr="00FD182F">
        <w:rPr>
          <w:color w:val="0070C0"/>
        </w:rPr>
        <w:lastRenderedPageBreak/>
        <w:t>Determine Level of Service a two-lane two-way highway for a 2 mile segment if the BFFS = 60 mph. The data are as follows:</w:t>
      </w:r>
    </w:p>
    <w:p w:rsidR="005C57FB" w:rsidRPr="00FD182F" w:rsidRDefault="008D1AC5" w:rsidP="00E70057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Volume = 1600 veh/h (two-way)</w:t>
      </w:r>
    </w:p>
    <w:p w:rsidR="005C57FB" w:rsidRPr="00FD182F" w:rsidRDefault="008D1AC5" w:rsidP="00E70057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 xml:space="preserve">Percent trucks = </w:t>
      </w:r>
      <w:r w:rsidR="00002A12" w:rsidRPr="00FD182F">
        <w:rPr>
          <w:color w:val="0070C0"/>
        </w:rPr>
        <w:t>5</w:t>
      </w:r>
    </w:p>
    <w:p w:rsidR="005C57FB" w:rsidRPr="00FD182F" w:rsidRDefault="00002A12" w:rsidP="00E70057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Percent RVs = 1</w:t>
      </w:r>
    </w:p>
    <w:p w:rsidR="005C57FB" w:rsidRPr="00FD182F" w:rsidRDefault="008D1AC5" w:rsidP="00E70057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Peak hour factor = 0.95</w:t>
      </w:r>
    </w:p>
    <w:p w:rsidR="005C57FB" w:rsidRPr="00FD182F" w:rsidRDefault="008D1AC5" w:rsidP="00E70057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Percent directional split = 50-50</w:t>
      </w:r>
    </w:p>
    <w:p w:rsidR="005C57FB" w:rsidRPr="00FD182F" w:rsidRDefault="008D1AC5" w:rsidP="00E70057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Percent no-passing zones = 50</w:t>
      </w:r>
    </w:p>
    <w:p w:rsidR="005C57FB" w:rsidRPr="00FD182F" w:rsidRDefault="008D1AC5" w:rsidP="00E70057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Lane width = 1</w:t>
      </w:r>
      <w:r w:rsidR="00002A12" w:rsidRPr="00FD182F">
        <w:rPr>
          <w:color w:val="0070C0"/>
        </w:rPr>
        <w:t>2</w:t>
      </w:r>
      <w:r w:rsidRPr="00FD182F">
        <w:rPr>
          <w:color w:val="0070C0"/>
        </w:rPr>
        <w:t xml:space="preserve"> ft.</w:t>
      </w:r>
    </w:p>
    <w:p w:rsidR="005C57FB" w:rsidRPr="00FD182F" w:rsidRDefault="008D1AC5" w:rsidP="00E70057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Shoulder width = 4 ft.</w:t>
      </w:r>
    </w:p>
    <w:p w:rsidR="005C57FB" w:rsidRPr="00FD182F" w:rsidRDefault="008D1AC5" w:rsidP="00E70057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Access points per mile = 20</w:t>
      </w:r>
    </w:p>
    <w:p w:rsidR="002F0A06" w:rsidRPr="00FD182F" w:rsidRDefault="002F0A06" w:rsidP="00E70057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Highway: Class I</w:t>
      </w:r>
    </w:p>
    <w:p w:rsidR="00001113" w:rsidRPr="00FD182F" w:rsidRDefault="00001113" w:rsidP="00E70057">
      <w:pPr>
        <w:spacing w:after="0"/>
        <w:ind w:left="720" w:firstLine="0"/>
        <w:rPr>
          <w:color w:val="0070C0"/>
        </w:rPr>
      </w:pPr>
      <w:r w:rsidRPr="00FD182F">
        <w:rPr>
          <w:color w:val="0070C0"/>
        </w:rPr>
        <w:t>Terrain: Rolling</w:t>
      </w:r>
    </w:p>
    <w:p w:rsidR="00422EA3" w:rsidRDefault="00422EA3" w:rsidP="00BD2583">
      <w:pPr>
        <w:rPr>
          <w:rFonts w:ascii="CMU Serif" w:hAnsi="CMU Serif" w:cs="CMU Serif"/>
        </w:rPr>
      </w:pPr>
    </w:p>
    <w:p w:rsidR="00FD182F" w:rsidRDefault="00FD182F" w:rsidP="00BD258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Solution:</w:t>
      </w:r>
      <w:r w:rsidR="00822767">
        <w:rPr>
          <w:rFonts w:ascii="CMU Serif" w:hAnsi="CMU Serif" w:cs="CMU Serif"/>
        </w:rPr>
        <w:t xml:space="preserve"> </w:t>
      </w:r>
      <m:oMath>
        <m:sSub>
          <m:sSubPr>
            <m:ctrlPr>
              <w:rPr>
                <w:rFonts w:ascii="Cambria Math" w:hAnsi="Cambria Math" w:cs="CMU Serif"/>
                <w:i/>
              </w:rPr>
            </m:ctrlPr>
          </m:sSubPr>
          <m:e>
            <m:r>
              <w:rPr>
                <w:rFonts w:ascii="Cambria Math" w:hAnsi="Cambria Math" w:cs="CMU Serif"/>
              </w:rPr>
              <m:t>P</m:t>
            </m:r>
          </m:e>
          <m:sub>
            <m:r>
              <w:rPr>
                <w:rFonts w:ascii="Cambria Math" w:hAnsi="Cambria Math" w:cs="CMU Serif"/>
              </w:rPr>
              <m:t>T</m:t>
            </m:r>
          </m:sub>
        </m:sSub>
        <m:r>
          <w:rPr>
            <w:rFonts w:ascii="Cambria Math" w:hAnsi="Cambria Math" w:cs="CMU Serif"/>
          </w:rPr>
          <m:t xml:space="preserve">= .05, </m:t>
        </m:r>
        <m:sSub>
          <m:sSubPr>
            <m:ctrlPr>
              <w:rPr>
                <w:rFonts w:ascii="Cambria Math" w:hAnsi="Cambria Math" w:cs="CMU Serif"/>
                <w:i/>
              </w:rPr>
            </m:ctrlPr>
          </m:sSubPr>
          <m:e>
            <m:r>
              <w:rPr>
                <w:rFonts w:ascii="Cambria Math" w:hAnsi="Cambria Math" w:cs="CMU Serif"/>
              </w:rPr>
              <m:t>P</m:t>
            </m:r>
          </m:e>
          <m:sub>
            <m:r>
              <w:rPr>
                <w:rFonts w:ascii="Cambria Math" w:hAnsi="Cambria Math" w:cs="CMU Serif"/>
              </w:rPr>
              <m:t>R</m:t>
            </m:r>
          </m:sub>
        </m:sSub>
        <m:r>
          <w:rPr>
            <w:rFonts w:ascii="Cambria Math" w:hAnsi="Cambria Math" w:cs="CMU Serif"/>
          </w:rPr>
          <m:t xml:space="preserve">=0.01, </m:t>
        </m:r>
        <m:sSub>
          <m:sSubPr>
            <m:ctrlPr>
              <w:rPr>
                <w:rFonts w:ascii="Cambria Math" w:hAnsi="Cambria Math" w:cs="CMU Serif"/>
                <w:i/>
              </w:rPr>
            </m:ctrlPr>
          </m:sSubPr>
          <m:e>
            <m:r>
              <w:rPr>
                <w:rFonts w:ascii="Cambria Math" w:hAnsi="Cambria Math" w:cs="CMU Serif"/>
              </w:rPr>
              <m:t>V</m:t>
            </m:r>
          </m:e>
          <m:sub>
            <m:r>
              <w:rPr>
                <w:rFonts w:ascii="Cambria Math" w:hAnsi="Cambria Math" w:cs="CMU Serif"/>
              </w:rPr>
              <m:t>i</m:t>
            </m:r>
          </m:sub>
        </m:sSub>
        <m:r>
          <w:rPr>
            <w:rFonts w:ascii="Cambria Math" w:hAnsi="Cambria Math" w:cs="CMU Serif"/>
          </w:rPr>
          <m:t>=</m:t>
        </m:r>
        <m:f>
          <m:fPr>
            <m:ctrlPr>
              <w:rPr>
                <w:rFonts w:ascii="Cambria Math" w:hAnsi="Cambria Math" w:cs="CMU Serif"/>
                <w:i/>
              </w:rPr>
            </m:ctrlPr>
          </m:fPr>
          <m:num>
            <m:r>
              <w:rPr>
                <w:rFonts w:ascii="Cambria Math" w:hAnsi="Cambria Math" w:cs="CMU Serif"/>
              </w:rPr>
              <m:t>1600</m:t>
            </m:r>
          </m:num>
          <m:den>
            <m:r>
              <w:rPr>
                <w:rFonts w:ascii="Cambria Math" w:hAnsi="Cambria Math" w:cs="CMU Serif"/>
              </w:rPr>
              <m:t>2</m:t>
            </m:r>
          </m:den>
        </m:f>
        <m:r>
          <w:rPr>
            <w:rFonts w:ascii="Cambria Math" w:hAnsi="Cambria Math" w:cs="CMU Serif"/>
          </w:rPr>
          <m:t>=800, PHF=0.95</m:t>
        </m:r>
      </m:oMath>
    </w:p>
    <w:p w:rsidR="00822767" w:rsidRPr="00822767" w:rsidRDefault="00822767" w:rsidP="00822767">
      <w:pPr>
        <w:spacing w:after="0"/>
        <w:rPr>
          <w:color w:val="000000" w:themeColor="text1"/>
          <w:u w:val="single"/>
        </w:rPr>
      </w:pPr>
      <w:r w:rsidRPr="00822767">
        <w:rPr>
          <w:color w:val="000000" w:themeColor="text1"/>
          <w:u w:val="single"/>
        </w:rPr>
        <w:t xml:space="preserve">Calculate </w:t>
      </w:r>
      <w:r w:rsidRPr="00822767">
        <w:rPr>
          <w:color w:val="000000" w:themeColor="text1"/>
          <w:u w:val="single"/>
        </w:rPr>
        <w:t>adjusted demand for ATS</w:t>
      </w:r>
      <w:r w:rsidRPr="00822767">
        <w:rPr>
          <w:color w:val="000000" w:themeColor="text1"/>
          <w:u w:val="single"/>
        </w:rPr>
        <w:t>:</w:t>
      </w:r>
    </w:p>
    <w:p w:rsidR="00822767" w:rsidRDefault="00822767" w:rsidP="00822767">
      <w:pPr>
        <w:spacing w:after="0"/>
        <w:rPr>
          <w:color w:val="0070C0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510"/>
      </w:tblGrid>
      <w:tr w:rsidR="00822767" w:rsidTr="003774D6">
        <w:trPr>
          <w:trHeight w:val="1970"/>
        </w:trPr>
        <w:tc>
          <w:tcPr>
            <w:tcW w:w="4935" w:type="dxa"/>
          </w:tcPr>
          <w:p w:rsidR="00822767" w:rsidRPr="00026020" w:rsidRDefault="00822767" w:rsidP="003774D6">
            <w:pPr>
              <w:ind w:left="0" w:firstLine="0"/>
              <w:jc w:val="both"/>
              <w:rPr>
                <w:rFonts w:eastAsiaTheme="minorEastAsia"/>
                <w:iCs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HV</m:t>
                  </m:r>
                  <m:r>
                    <w:rPr>
                      <w:rFonts w:ascii="Cambria Math" w:hAnsi="Cambria Math"/>
                      <w:sz w:val="20"/>
                    </w:rPr>
                    <m:t>,ATS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-1)</m:t>
                  </m:r>
                </m:den>
              </m:f>
            </m:oMath>
            <w:r w:rsidRPr="00026020">
              <w:rPr>
                <w:rFonts w:eastAsiaTheme="minorEastAsia"/>
                <w:iCs/>
                <w:sz w:val="20"/>
              </w:rPr>
              <w:t xml:space="preserve"> = </w:t>
            </w:r>
            <w:r>
              <w:rPr>
                <w:rFonts w:eastAsiaTheme="minorEastAsia"/>
                <w:iCs/>
                <w:sz w:val="20"/>
              </w:rPr>
              <w:t>0.98</w:t>
            </w:r>
          </w:p>
          <w:p w:rsidR="00822767" w:rsidRPr="00026020" w:rsidRDefault="00822767" w:rsidP="003774D6">
            <w:pPr>
              <w:ind w:left="0" w:firstLine="0"/>
              <w:jc w:val="both"/>
              <w:rPr>
                <w:rFonts w:eastAsiaTheme="minorEastAsia"/>
                <w:iCs/>
                <w:sz w:val="20"/>
              </w:rPr>
            </w:pPr>
          </w:p>
          <w:p w:rsidR="00822767" w:rsidRDefault="00822767" w:rsidP="003774D6">
            <w:pPr>
              <w:ind w:left="0" w:firstLine="0"/>
              <w:jc w:val="both"/>
              <w:rPr>
                <w:rFonts w:eastAsiaTheme="minorEastAsia"/>
                <w:iCs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i,ATS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</w:rPr>
                    <m:t>PHF*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g,ATS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HV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,ATS</m:t>
                      </m:r>
                    </m:sub>
                  </m:sSub>
                </m:den>
              </m:f>
            </m:oMath>
            <w:r w:rsidRPr="00026020">
              <w:rPr>
                <w:rFonts w:eastAsiaTheme="minorEastAsia"/>
                <w:iCs/>
                <w:sz w:val="20"/>
              </w:rPr>
              <w:t xml:space="preserve"> = </w:t>
            </w:r>
            <w:r>
              <w:rPr>
                <w:rFonts w:eastAsiaTheme="minorEastAsia"/>
                <w:iCs/>
                <w:sz w:val="20"/>
              </w:rPr>
              <w:t>868</w:t>
            </w:r>
            <w:r w:rsidRPr="00026020">
              <w:rPr>
                <w:rFonts w:eastAsiaTheme="minorEastAsia"/>
                <w:iCs/>
                <w:sz w:val="20"/>
              </w:rPr>
              <w:t xml:space="preserve"> pc/h</w:t>
            </w:r>
          </w:p>
          <w:p w:rsidR="00822767" w:rsidRDefault="00822767" w:rsidP="003774D6">
            <w:pPr>
              <w:ind w:left="0" w:firstLine="0"/>
              <w:jc w:val="both"/>
              <w:rPr>
                <w:rFonts w:eastAsiaTheme="minorEastAsia"/>
                <w:iCs/>
                <w:sz w:val="20"/>
              </w:rPr>
            </w:pPr>
          </w:p>
          <w:p w:rsidR="00822767" w:rsidRPr="004E7F1D" w:rsidRDefault="00822767" w:rsidP="003774D6">
            <w:pPr>
              <w:ind w:left="0" w:firstLine="0"/>
              <w:jc w:val="both"/>
              <w:rPr>
                <w:rFonts w:eastAsiaTheme="minorEastAsia"/>
                <w:iCs/>
                <w:sz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</w:rPr>
                <m:t>FFS=BFFS-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LS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A</m:t>
                  </m:r>
                </m:sub>
              </m:sSub>
            </m:oMath>
            <w:r>
              <w:rPr>
                <w:rFonts w:eastAsiaTheme="minorEastAsia"/>
                <w:iCs/>
                <w:sz w:val="20"/>
              </w:rPr>
              <w:t>= 53.7 mph</w:t>
            </w:r>
          </w:p>
          <w:p w:rsidR="00822767" w:rsidRPr="00026020" w:rsidRDefault="00822767" w:rsidP="003774D6">
            <w:pPr>
              <w:ind w:left="720" w:firstLine="0"/>
              <w:rPr>
                <w:rFonts w:eastAsiaTheme="minorEastAsia"/>
                <w:iCs/>
                <w:color w:val="000000" w:themeColor="text1"/>
                <w:sz w:val="20"/>
              </w:rPr>
            </w:pPr>
          </w:p>
          <w:p w:rsidR="00822767" w:rsidRPr="00131092" w:rsidRDefault="00131092" w:rsidP="003774D6">
            <w:pPr>
              <w:ind w:left="0" w:firstLine="0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AT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=FFS-0.00776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d,ATS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vo,ATS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np,ATS</m:t>
                    </m:r>
                  </m:sub>
                </m:sSub>
              </m:oMath>
            </m:oMathPara>
          </w:p>
          <w:p w:rsidR="00131092" w:rsidRPr="00131092" w:rsidRDefault="00131092" w:rsidP="00131092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iCs/>
                <w:color w:val="000000" w:themeColor="text1"/>
              </w:rPr>
            </w:pPr>
            <w:r>
              <w:rPr>
                <w:rFonts w:eastAsiaTheme="minorEastAsia"/>
                <w:iCs/>
                <w:color w:val="000000" w:themeColor="text1"/>
              </w:rPr>
              <w:t>53.7-0.00776(868+868)-0.7=39.5 mph</w:t>
            </w:r>
          </w:p>
          <w:p w:rsidR="00822767" w:rsidRPr="00693910" w:rsidRDefault="00822767" w:rsidP="003774D6">
            <w:pPr>
              <w:ind w:left="0" w:firstLine="0"/>
              <w:rPr>
                <w:u w:val="single"/>
              </w:rPr>
            </w:pPr>
          </w:p>
        </w:tc>
        <w:tc>
          <w:tcPr>
            <w:tcW w:w="4510" w:type="dxa"/>
          </w:tcPr>
          <w:p w:rsidR="00822767" w:rsidRDefault="00822767" w:rsidP="003774D6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From tables and figures:</w:t>
            </w:r>
          </w:p>
          <w:p w:rsidR="00822767" w:rsidRDefault="00822767" w:rsidP="003774D6">
            <w:pPr>
              <w:ind w:left="0" w:firstLine="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=1.4</m:t>
              </m:r>
              <m:r>
                <w:rPr>
                  <w:rFonts w:ascii="Cambria Math" w:eastAsiaTheme="minorEastAsia" w:hAnsi="Cambria Math"/>
                </w:rPr>
                <m:t xml:space="preserve"> &amp;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=1.1</m:t>
              </m:r>
            </m:oMath>
            <w:r>
              <w:rPr>
                <w:rFonts w:eastAsiaTheme="minorEastAsia"/>
              </w:rPr>
              <w:t xml:space="preserve"> (see Table 9.16</w:t>
            </w:r>
            <w:r>
              <w:rPr>
                <w:rFonts w:eastAsiaTheme="minorEastAsia"/>
              </w:rPr>
              <w:t>)</w:t>
            </w:r>
          </w:p>
          <w:p w:rsidR="00822767" w:rsidRDefault="00822767" w:rsidP="003774D6">
            <w:pPr>
              <w:ind w:left="0" w:firstLine="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g,ATS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=0.99</m:t>
              </m:r>
            </m:oMath>
            <w:r>
              <w:rPr>
                <w:rFonts w:eastAsiaTheme="minorEastAsia"/>
              </w:rPr>
              <w:t xml:space="preserve"> (see Table 9.14</w:t>
            </w:r>
            <w:r>
              <w:rPr>
                <w:rFonts w:eastAsiaTheme="minorEastAsia"/>
              </w:rPr>
              <w:t>)</w:t>
            </w:r>
          </w:p>
          <w:p w:rsidR="00822767" w:rsidRDefault="00822767" w:rsidP="003774D6">
            <w:pPr>
              <w:ind w:left="0" w:firstLine="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np</m:t>
                  </m:r>
                </m:sub>
              </m:sSub>
            </m:oMath>
            <w:r w:rsidR="00131092">
              <w:rPr>
                <w:rFonts w:eastAsiaTheme="minorEastAsia"/>
              </w:rPr>
              <w:t xml:space="preserve"> = 0.7</w:t>
            </w:r>
            <w:r>
              <w:rPr>
                <w:rFonts w:eastAsiaTheme="minorEastAsia"/>
              </w:rPr>
              <w:t xml:space="preserve"> (see Table 9.</w:t>
            </w:r>
            <w:r w:rsidR="00131092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)</w:t>
            </w:r>
          </w:p>
          <w:p w:rsidR="00822767" w:rsidRPr="004E7F1D" w:rsidRDefault="00822767" w:rsidP="003774D6">
            <w:pPr>
              <w:ind w:left="0" w:firstLine="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LS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=1.3</m:t>
              </m:r>
            </m:oMath>
            <w:r>
              <w:rPr>
                <w:rFonts w:eastAsiaTheme="minorEastAsia"/>
              </w:rPr>
              <w:t xml:space="preserve"> (see Table 9.9)</w:t>
            </w:r>
          </w:p>
          <w:p w:rsidR="00822767" w:rsidRPr="004E7F1D" w:rsidRDefault="00822767" w:rsidP="003774D6">
            <w:pPr>
              <w:ind w:left="0" w:firstLine="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=5.0</m:t>
              </m:r>
            </m:oMath>
            <w:r>
              <w:rPr>
                <w:rFonts w:eastAsiaTheme="minorEastAsia"/>
              </w:rPr>
              <w:t xml:space="preserve"> (see Table 9.10)</w:t>
            </w:r>
          </w:p>
          <w:p w:rsidR="00822767" w:rsidRPr="001A43EC" w:rsidRDefault="00822767" w:rsidP="003774D6">
            <w:pPr>
              <w:ind w:left="0" w:firstLine="0"/>
              <w:rPr>
                <w:rFonts w:eastAsiaTheme="minorEastAsia"/>
              </w:rPr>
            </w:pPr>
          </w:p>
        </w:tc>
      </w:tr>
    </w:tbl>
    <w:p w:rsidR="00213B11" w:rsidRDefault="00213B11" w:rsidP="00213B11">
      <w:pPr>
        <w:spacing w:after="0"/>
        <w:rPr>
          <w:color w:val="000000" w:themeColor="text1"/>
          <w:u w:val="single"/>
        </w:rPr>
      </w:pPr>
      <w:r w:rsidRPr="00822767">
        <w:rPr>
          <w:color w:val="000000" w:themeColor="text1"/>
          <w:u w:val="single"/>
        </w:rPr>
        <w:t xml:space="preserve">Calculate adjusted demand for </w:t>
      </w:r>
      <w:r>
        <w:rPr>
          <w:color w:val="000000" w:themeColor="text1"/>
          <w:u w:val="single"/>
        </w:rPr>
        <w:t>PTSF</w:t>
      </w:r>
      <w:r w:rsidRPr="00822767">
        <w:rPr>
          <w:color w:val="000000" w:themeColor="text1"/>
          <w:u w:val="single"/>
        </w:rPr>
        <w:t>:</w:t>
      </w:r>
    </w:p>
    <w:p w:rsidR="00213B11" w:rsidRPr="00822767" w:rsidRDefault="00213B11" w:rsidP="00213B11">
      <w:pPr>
        <w:spacing w:after="0"/>
        <w:rPr>
          <w:color w:val="000000" w:themeColor="text1"/>
          <w:u w:val="single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510"/>
      </w:tblGrid>
      <w:tr w:rsidR="00C81423" w:rsidRPr="00C81423" w:rsidTr="00117426">
        <w:trPr>
          <w:trHeight w:val="1970"/>
        </w:trPr>
        <w:tc>
          <w:tcPr>
            <w:tcW w:w="4935" w:type="dxa"/>
          </w:tcPr>
          <w:p w:rsidR="00FD182F" w:rsidRPr="00C81423" w:rsidRDefault="008427B7" w:rsidP="0095617E">
            <w:pPr>
              <w:ind w:left="0" w:firstLine="0"/>
              <w:rPr>
                <w:rFonts w:eastAsiaTheme="minorEastAsia"/>
                <w:iCs/>
                <w:color w:val="000000" w:themeColor="text1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HV</m:t>
                  </m:r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,PTSF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0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-1)</m:t>
                  </m:r>
                </m:den>
              </m:f>
            </m:oMath>
            <w:r w:rsidR="00FD182F" w:rsidRPr="00C81423">
              <w:rPr>
                <w:rFonts w:eastAsiaTheme="minorEastAsia"/>
                <w:iCs/>
                <w:color w:val="000000" w:themeColor="text1"/>
                <w:sz w:val="20"/>
              </w:rPr>
              <w:t xml:space="preserve"> = 1</w:t>
            </w:r>
          </w:p>
          <w:p w:rsidR="00FD182F" w:rsidRPr="00C81423" w:rsidRDefault="00FD182F" w:rsidP="00117426">
            <w:pPr>
              <w:ind w:left="720" w:firstLine="0"/>
              <w:rPr>
                <w:rFonts w:eastAsiaTheme="minorEastAsia"/>
                <w:iCs/>
                <w:color w:val="000000" w:themeColor="text1"/>
                <w:sz w:val="20"/>
              </w:rPr>
            </w:pPr>
          </w:p>
          <w:p w:rsidR="0095617E" w:rsidRPr="00C81423" w:rsidRDefault="0095617E" w:rsidP="0095617E">
            <w:pPr>
              <w:ind w:left="0" w:firstLine="0"/>
              <w:jc w:val="both"/>
              <w:rPr>
                <w:rFonts w:eastAsiaTheme="minorEastAsia"/>
                <w:iCs/>
                <w:color w:val="000000" w:themeColor="text1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i,</m:t>
                  </m:r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P</m:t>
                  </m:r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TS</m:t>
                  </m:r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PHF*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g,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PTSF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HV,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PTSF</m:t>
                      </m:r>
                    </m:sub>
                  </m:sSub>
                </m:den>
              </m:f>
            </m:oMath>
            <w:r w:rsidRPr="00C81423">
              <w:rPr>
                <w:rFonts w:eastAsiaTheme="minorEastAsia"/>
                <w:iCs/>
                <w:color w:val="000000" w:themeColor="text1"/>
                <w:sz w:val="20"/>
              </w:rPr>
              <w:t xml:space="preserve"> = 8</w:t>
            </w:r>
            <w:r w:rsidR="00A04BCF" w:rsidRPr="00C81423">
              <w:rPr>
                <w:rFonts w:eastAsiaTheme="minorEastAsia"/>
                <w:iCs/>
                <w:color w:val="000000" w:themeColor="text1"/>
                <w:sz w:val="20"/>
              </w:rPr>
              <w:t>42</w:t>
            </w:r>
            <w:r w:rsidRPr="00C81423">
              <w:rPr>
                <w:rFonts w:eastAsiaTheme="minorEastAsia"/>
                <w:iCs/>
                <w:color w:val="000000" w:themeColor="text1"/>
                <w:sz w:val="20"/>
              </w:rPr>
              <w:t>pc/h</w:t>
            </w:r>
          </w:p>
          <w:p w:rsidR="00FD182F" w:rsidRPr="00C81423" w:rsidRDefault="00FD182F" w:rsidP="00A04BCF">
            <w:pPr>
              <w:ind w:left="0" w:firstLine="0"/>
              <w:rPr>
                <w:rFonts w:eastAsiaTheme="minorEastAsia"/>
                <w:iCs/>
                <w:color w:val="000000" w:themeColor="text1"/>
                <w:sz w:val="20"/>
              </w:rPr>
            </w:pPr>
          </w:p>
          <w:p w:rsidR="00FD182F" w:rsidRPr="00C81423" w:rsidRDefault="00FD182F" w:rsidP="00A04BCF">
            <w:pPr>
              <w:ind w:left="0" w:firstLine="0"/>
              <w:rPr>
                <w:rFonts w:eastAsiaTheme="minorEastAsia"/>
                <w:iCs/>
                <w:color w:val="000000" w:themeColor="text1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BPTSF=100*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Cs/>
                            <w:color w:val="000000" w:themeColor="text1"/>
                            <w:sz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0"/>
                          </w:rPr>
                          <m:t>exp</m:t>
                        </m: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  <w:sz w:val="20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0"/>
                              </w:rPr>
                              <m:t>a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0"/>
                                  </w:rPr>
                                  <m:t>d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0"/>
                                  </w:rPr>
                                  <m:t>b</m:t>
                                </m:r>
                              </m:sup>
                            </m:sSubSup>
                          </m:e>
                        </m:d>
                      </m:e>
                    </m:func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=100(1-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exp⁡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(-0.0046*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  <m:t>842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  <m:t>0.833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))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=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71.3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%</m:t>
                </m:r>
              </m:oMath>
            </m:oMathPara>
          </w:p>
          <w:p w:rsidR="00FD182F" w:rsidRPr="00C81423" w:rsidRDefault="00FD182F" w:rsidP="00A04BCF">
            <w:pPr>
              <w:ind w:left="0" w:firstLine="0"/>
              <w:rPr>
                <w:rFonts w:eastAsiaTheme="minorEastAsia"/>
                <w:iCs/>
                <w:color w:val="000000" w:themeColor="text1"/>
                <w:sz w:val="20"/>
              </w:rPr>
            </w:pPr>
          </w:p>
          <w:p w:rsidR="00FD182F" w:rsidRPr="00C81423" w:rsidRDefault="00A04BCF" w:rsidP="00C81423">
            <w:pPr>
              <w:ind w:left="0" w:firstLine="0"/>
              <w:rPr>
                <w:rFonts w:eastAsiaTheme="minorEastAsia"/>
                <w:iCs/>
                <w:color w:val="000000" w:themeColor="text1"/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PTS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=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BPTS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  <m:t xml:space="preserve">np,PTSF 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0"/>
                          </w:rPr>
                          <m:t>d,PTSF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0"/>
                          </w:rPr>
                          <m:t>d,PTSF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0"/>
                          </w:rPr>
                          <m:t>o</m:t>
                        </m:r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0"/>
                          </w:rPr>
                          <m:t>,PTSF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)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 xml:space="preserve">  </m:t>
                </m:r>
              </m:oMath>
            </m:oMathPara>
          </w:p>
          <w:p w:rsidR="00C81423" w:rsidRPr="00C81423" w:rsidRDefault="00C81423" w:rsidP="00C81423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iCs/>
                <w:color w:val="000000" w:themeColor="text1"/>
                <w:sz w:val="20"/>
              </w:rPr>
            </w:pPr>
            <m:oMath>
              <m:r>
                <w:rPr>
                  <w:rFonts w:ascii="Cambria Math" w:eastAsiaTheme="minorEastAsia" w:hAnsi="Cambria Math"/>
                  <w:color w:val="000000" w:themeColor="text1"/>
                  <w:sz w:val="20"/>
                </w:rPr>
                <m:t>71.3+21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0"/>
                        </w:rPr>
                        <m:t>842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0"/>
                        </w:rPr>
                        <m:t>842+842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color w:val="000000" w:themeColor="text1"/>
                  <w:sz w:val="20"/>
                </w:rPr>
                <m:t>=81.8%</m:t>
              </m:r>
            </m:oMath>
          </w:p>
          <w:p w:rsidR="00FD182F" w:rsidRPr="00C81423" w:rsidRDefault="00FD182F" w:rsidP="00117426">
            <w:pPr>
              <w:ind w:left="0" w:firstLine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510" w:type="dxa"/>
          </w:tcPr>
          <w:p w:rsidR="00FD182F" w:rsidRPr="00C81423" w:rsidRDefault="00FD182F" w:rsidP="00117426">
            <w:pPr>
              <w:ind w:left="0" w:firstLine="0"/>
              <w:rPr>
                <w:rFonts w:eastAsiaTheme="minorEastAsia"/>
                <w:color w:val="000000" w:themeColor="text1"/>
              </w:rPr>
            </w:pPr>
            <w:r w:rsidRPr="00C81423">
              <w:rPr>
                <w:rFonts w:eastAsiaTheme="minorEastAsia"/>
                <w:color w:val="000000" w:themeColor="text1"/>
              </w:rPr>
              <w:t xml:space="preserve">Given, </w:t>
            </w:r>
          </w:p>
          <w:p w:rsidR="00FD182F" w:rsidRPr="00C81423" w:rsidRDefault="00FD182F" w:rsidP="00117426">
            <w:pPr>
              <w:ind w:left="720" w:firstLine="0"/>
              <w:rPr>
                <w:rFonts w:eastAsiaTheme="minorEastAsia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V=1600 </m:t>
              </m:r>
            </m:oMath>
            <w:r w:rsidRPr="00C81423">
              <w:rPr>
                <w:rFonts w:eastAsiaTheme="minorEastAsia"/>
                <w:color w:val="000000" w:themeColor="text1"/>
              </w:rPr>
              <w:t>veh/hour</w:t>
            </w:r>
          </w:p>
          <w:p w:rsidR="00FD182F" w:rsidRPr="00C81423" w:rsidRDefault="008427B7" w:rsidP="00117426">
            <w:pPr>
              <w:ind w:left="720" w:firstLine="0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=0.5</m:t>
                </m:r>
              </m:oMath>
            </m:oMathPara>
          </w:p>
          <w:p w:rsidR="00FD182F" w:rsidRPr="00C81423" w:rsidRDefault="008427B7" w:rsidP="00117426">
            <w:pPr>
              <w:ind w:left="720" w:firstLine="0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=0.01</m:t>
                </m:r>
              </m:oMath>
            </m:oMathPara>
          </w:p>
          <w:p w:rsidR="00FD182F" w:rsidRPr="00C81423" w:rsidRDefault="00FD182F" w:rsidP="00117426">
            <w:pPr>
              <w:ind w:left="720" w:firstLine="0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PHF=0.95</m:t>
                </m:r>
              </m:oMath>
            </m:oMathPara>
          </w:p>
          <w:p w:rsidR="00FD182F" w:rsidRPr="00C81423" w:rsidRDefault="00FD182F" w:rsidP="00117426">
            <w:pPr>
              <w:ind w:left="720" w:firstLine="0"/>
              <w:rPr>
                <w:rFonts w:eastAsiaTheme="minorEastAsia"/>
                <w:color w:val="000000" w:themeColor="text1"/>
              </w:rPr>
            </w:pPr>
            <m:oMath>
              <m:r>
                <w:rPr>
                  <w:rFonts w:ascii="Cambria Math" w:eastAsiaTheme="minorEastAsia" w:hAnsi="Cambria Math"/>
                  <w:color w:val="000000" w:themeColor="text1"/>
                </w:rPr>
                <m:t>BFFS=60</m:t>
              </m:r>
            </m:oMath>
            <w:r w:rsidRPr="00C81423">
              <w:rPr>
                <w:rFonts w:eastAsiaTheme="minorEastAsia"/>
                <w:color w:val="000000" w:themeColor="text1"/>
              </w:rPr>
              <w:t xml:space="preserve"> mph</w:t>
            </w:r>
          </w:p>
          <w:p w:rsidR="00FD182F" w:rsidRPr="00C81423" w:rsidRDefault="00FD182F" w:rsidP="00117426">
            <w:pPr>
              <w:ind w:left="0" w:firstLine="0"/>
              <w:rPr>
                <w:rFonts w:eastAsiaTheme="minorEastAsia"/>
                <w:color w:val="000000" w:themeColor="text1"/>
              </w:rPr>
            </w:pPr>
          </w:p>
          <w:p w:rsidR="00FD182F" w:rsidRPr="00C81423" w:rsidRDefault="00FD182F" w:rsidP="00117426">
            <w:pPr>
              <w:ind w:left="0" w:firstLine="0"/>
              <w:rPr>
                <w:rFonts w:eastAsiaTheme="minorEastAsia"/>
                <w:color w:val="000000" w:themeColor="text1"/>
              </w:rPr>
            </w:pPr>
            <w:r w:rsidRPr="00C81423">
              <w:rPr>
                <w:rFonts w:eastAsiaTheme="minorEastAsia"/>
                <w:color w:val="000000" w:themeColor="text1"/>
              </w:rPr>
              <w:t>From tables and figures:</w:t>
            </w:r>
          </w:p>
          <w:p w:rsidR="00FD182F" w:rsidRPr="00C81423" w:rsidRDefault="008427B7" w:rsidP="00117426">
            <w:pPr>
              <w:ind w:left="0" w:firstLine="0"/>
              <w:rPr>
                <w:rFonts w:eastAsiaTheme="minorEastAsia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</w:rPr>
                <m:t xml:space="preserve">=1 &amp;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</w:rPr>
                <m:t>=1</m:t>
              </m:r>
            </m:oMath>
            <w:r w:rsidR="0095617E" w:rsidRPr="00C81423">
              <w:rPr>
                <w:rFonts w:eastAsiaTheme="minorEastAsia"/>
                <w:color w:val="000000" w:themeColor="text1"/>
              </w:rPr>
              <w:t xml:space="preserve"> (see Table 9.23</w:t>
            </w:r>
            <w:r w:rsidR="00FD182F" w:rsidRPr="00C81423">
              <w:rPr>
                <w:rFonts w:eastAsiaTheme="minorEastAsia"/>
                <w:color w:val="000000" w:themeColor="text1"/>
              </w:rPr>
              <w:t>)</w:t>
            </w:r>
          </w:p>
          <w:p w:rsidR="00FD182F" w:rsidRPr="00C81423" w:rsidRDefault="00A04BCF" w:rsidP="00117426">
            <w:pPr>
              <w:ind w:left="0" w:firstLine="0"/>
              <w:rPr>
                <w:rFonts w:eastAsiaTheme="minorEastAsia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g,PTSF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</w:rPr>
                <m:t>=1</m:t>
              </m:r>
            </m:oMath>
            <w:r w:rsidRPr="00C81423">
              <w:rPr>
                <w:rFonts w:eastAsiaTheme="minorEastAsia"/>
                <w:color w:val="000000" w:themeColor="text1"/>
              </w:rPr>
              <w:t xml:space="preserve"> (see Table 9.21</w:t>
            </w:r>
            <w:r w:rsidR="00FD182F" w:rsidRPr="00C81423">
              <w:rPr>
                <w:rFonts w:eastAsiaTheme="minorEastAsia"/>
                <w:color w:val="000000" w:themeColor="text1"/>
              </w:rPr>
              <w:t>)</w:t>
            </w:r>
          </w:p>
          <w:p w:rsidR="00A04BCF" w:rsidRPr="00C81423" w:rsidRDefault="00A04BCF" w:rsidP="00117426">
            <w:pPr>
              <w:ind w:left="0" w:firstLine="0"/>
              <w:rPr>
                <w:rFonts w:eastAsiaTheme="minorEastAsia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0"/>
                    </w:rPr>
                    <m:t xml:space="preserve">np,PTSF 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0"/>
                </w:rPr>
                <m:t>=21</m:t>
              </m:r>
            </m:oMath>
            <w:r w:rsidRPr="00C81423">
              <w:rPr>
                <w:rFonts w:eastAsiaTheme="minorEastAsia"/>
                <w:iCs/>
                <w:color w:val="000000" w:themeColor="text1"/>
                <w:sz w:val="20"/>
              </w:rPr>
              <w:t xml:space="preserve"> (see Table 9.25)</w:t>
            </w:r>
          </w:p>
          <w:p w:rsidR="00FD182F" w:rsidRPr="00C81423" w:rsidRDefault="00FD182F" w:rsidP="00A04BCF">
            <w:pPr>
              <w:ind w:left="0" w:firstLine="0"/>
              <w:rPr>
                <w:rFonts w:eastAsiaTheme="minorEastAsia"/>
                <w:color w:val="000000" w:themeColor="text1"/>
              </w:rPr>
            </w:pPr>
          </w:p>
        </w:tc>
      </w:tr>
    </w:tbl>
    <w:p w:rsidR="00FD182F" w:rsidRPr="00C81423" w:rsidRDefault="00C81423" w:rsidP="00FD182F">
      <w:pPr>
        <w:spacing w:after="0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PFFS=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39.5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53.3</m:t>
              </m:r>
            </m:den>
          </m:f>
          <m:r>
            <w:rPr>
              <w:rFonts w:ascii="Cambria Math" w:hAnsi="Cambria Math"/>
              <w:color w:val="000000" w:themeColor="text1"/>
            </w:rPr>
            <m:t>=72.4%</m:t>
          </m:r>
        </m:oMath>
      </m:oMathPara>
    </w:p>
    <w:p w:rsidR="00C81423" w:rsidRPr="00C81423" w:rsidRDefault="00C81423" w:rsidP="00FD182F">
      <w:pPr>
        <w:spacing w:after="0"/>
        <w:rPr>
          <w:rFonts w:eastAsiaTheme="minorEastAsia"/>
          <w:color w:val="000000" w:themeColor="text1"/>
        </w:rPr>
      </w:pPr>
    </w:p>
    <w:p w:rsidR="00FD182F" w:rsidRPr="00C81423" w:rsidRDefault="00C81423" w:rsidP="00C81423">
      <w:pPr>
        <w:spacing w:after="0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LO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ATS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= E,  LO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PTSF</m:t>
            </m:r>
          </m:sub>
        </m:sSub>
        <m:r>
          <w:rPr>
            <w:rFonts w:ascii="Cambria Math" w:hAnsi="Cambria Math"/>
            <w:color w:val="000000" w:themeColor="text1"/>
          </w:rPr>
          <m:t>=D</m:t>
        </m:r>
      </m:oMath>
      <w:r w:rsidRPr="00C81423">
        <w:rPr>
          <w:rFonts w:eastAsiaTheme="minorEastAsia"/>
          <w:color w:val="000000" w:themeColor="text1"/>
        </w:rPr>
        <w:t xml:space="preserve">. </w:t>
      </w:r>
      <w:r w:rsidRPr="00C81423">
        <w:rPr>
          <w:rFonts w:eastAsiaTheme="minorEastAsia"/>
          <w:b/>
          <w:color w:val="000000" w:themeColor="text1"/>
          <w:u w:val="single"/>
        </w:rPr>
        <w:t>SO LOS E</w:t>
      </w:r>
      <w:bookmarkStart w:id="2" w:name="_GoBack"/>
      <w:bookmarkEnd w:id="2"/>
    </w:p>
    <w:sectPr w:rsidR="00FD182F" w:rsidRPr="00C81423" w:rsidSect="00DE6CC5">
      <w:footerReference w:type="default" r:id="rId8"/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51" w:rsidRDefault="00BA2F51" w:rsidP="00D067C3">
      <w:pPr>
        <w:spacing w:after="0"/>
      </w:pPr>
      <w:r>
        <w:separator/>
      </w:r>
    </w:p>
  </w:endnote>
  <w:endnote w:type="continuationSeparator" w:id="0">
    <w:p w:rsidR="00BA2F51" w:rsidRDefault="00BA2F51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030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7426" w:rsidRDefault="001174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7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7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7426" w:rsidRDefault="00117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51" w:rsidRDefault="00BA2F51" w:rsidP="00D067C3">
      <w:pPr>
        <w:spacing w:after="0"/>
      </w:pPr>
      <w:r>
        <w:separator/>
      </w:r>
    </w:p>
  </w:footnote>
  <w:footnote w:type="continuationSeparator" w:id="0">
    <w:p w:rsidR="00BA2F51" w:rsidRDefault="00BA2F51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B98"/>
    <w:multiLevelType w:val="hybridMultilevel"/>
    <w:tmpl w:val="8140E872"/>
    <w:lvl w:ilvl="0" w:tplc="1B4A5AD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3E9"/>
    <w:multiLevelType w:val="hybridMultilevel"/>
    <w:tmpl w:val="AD2C1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3000E"/>
    <w:multiLevelType w:val="hybridMultilevel"/>
    <w:tmpl w:val="9FB8E7EA"/>
    <w:lvl w:ilvl="0" w:tplc="C442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0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890C4D"/>
    <w:multiLevelType w:val="hybridMultilevel"/>
    <w:tmpl w:val="19368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43720"/>
    <w:multiLevelType w:val="hybridMultilevel"/>
    <w:tmpl w:val="0476643E"/>
    <w:lvl w:ilvl="0" w:tplc="245A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73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F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4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2C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0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D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64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A123C"/>
    <w:multiLevelType w:val="hybridMultilevel"/>
    <w:tmpl w:val="94A89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20F0C"/>
    <w:multiLevelType w:val="hybridMultilevel"/>
    <w:tmpl w:val="E2580298"/>
    <w:lvl w:ilvl="0" w:tplc="F4D64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D0F12"/>
    <w:multiLevelType w:val="hybridMultilevel"/>
    <w:tmpl w:val="B17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540F"/>
    <w:multiLevelType w:val="hybridMultilevel"/>
    <w:tmpl w:val="6E287830"/>
    <w:lvl w:ilvl="0" w:tplc="C344B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82484"/>
    <w:multiLevelType w:val="hybridMultilevel"/>
    <w:tmpl w:val="51ACB94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3" w15:restartNumberingAfterBreak="0">
    <w:nsid w:val="42FB5F6A"/>
    <w:multiLevelType w:val="hybridMultilevel"/>
    <w:tmpl w:val="7AF0D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61DF"/>
    <w:multiLevelType w:val="hybridMultilevel"/>
    <w:tmpl w:val="0890B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27BFE"/>
    <w:multiLevelType w:val="hybridMultilevel"/>
    <w:tmpl w:val="3510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7CFA"/>
    <w:multiLevelType w:val="hybridMultilevel"/>
    <w:tmpl w:val="8F7ABD64"/>
    <w:lvl w:ilvl="0" w:tplc="E8362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9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15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6"/>
  </w:num>
  <w:num w:numId="18">
    <w:abstractNumId w:val="17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01113"/>
    <w:rsid w:val="00002A12"/>
    <w:rsid w:val="0001209D"/>
    <w:rsid w:val="000355D2"/>
    <w:rsid w:val="00072746"/>
    <w:rsid w:val="000732B7"/>
    <w:rsid w:val="0008777B"/>
    <w:rsid w:val="000A39AD"/>
    <w:rsid w:val="000C0A4D"/>
    <w:rsid w:val="000D276A"/>
    <w:rsid w:val="000E6B40"/>
    <w:rsid w:val="000E71D5"/>
    <w:rsid w:val="000F4DF5"/>
    <w:rsid w:val="00117426"/>
    <w:rsid w:val="00123AB5"/>
    <w:rsid w:val="00131092"/>
    <w:rsid w:val="00174FD0"/>
    <w:rsid w:val="001B5E46"/>
    <w:rsid w:val="001D33EB"/>
    <w:rsid w:val="001E6603"/>
    <w:rsid w:val="00213B11"/>
    <w:rsid w:val="00217CBC"/>
    <w:rsid w:val="002708DD"/>
    <w:rsid w:val="00285B93"/>
    <w:rsid w:val="0028703A"/>
    <w:rsid w:val="002A461C"/>
    <w:rsid w:val="002B2366"/>
    <w:rsid w:val="002C16D9"/>
    <w:rsid w:val="002D6EC3"/>
    <w:rsid w:val="002D7274"/>
    <w:rsid w:val="002E5B41"/>
    <w:rsid w:val="002F0A06"/>
    <w:rsid w:val="0030667C"/>
    <w:rsid w:val="00306869"/>
    <w:rsid w:val="00362F9E"/>
    <w:rsid w:val="003A2C23"/>
    <w:rsid w:val="003B358E"/>
    <w:rsid w:val="00422EA3"/>
    <w:rsid w:val="0042677F"/>
    <w:rsid w:val="00440EF0"/>
    <w:rsid w:val="00466860"/>
    <w:rsid w:val="00482219"/>
    <w:rsid w:val="00493927"/>
    <w:rsid w:val="00496BBC"/>
    <w:rsid w:val="004A572C"/>
    <w:rsid w:val="00534E49"/>
    <w:rsid w:val="00553832"/>
    <w:rsid w:val="005B2405"/>
    <w:rsid w:val="005B78E3"/>
    <w:rsid w:val="005C57FB"/>
    <w:rsid w:val="005C7A17"/>
    <w:rsid w:val="00603131"/>
    <w:rsid w:val="00643535"/>
    <w:rsid w:val="00683BBE"/>
    <w:rsid w:val="00693FB1"/>
    <w:rsid w:val="006C774E"/>
    <w:rsid w:val="006D5102"/>
    <w:rsid w:val="0070630D"/>
    <w:rsid w:val="007322AC"/>
    <w:rsid w:val="007335EF"/>
    <w:rsid w:val="007600B2"/>
    <w:rsid w:val="00781F42"/>
    <w:rsid w:val="007B5EF4"/>
    <w:rsid w:val="007D68BB"/>
    <w:rsid w:val="007F0E51"/>
    <w:rsid w:val="00804173"/>
    <w:rsid w:val="00822767"/>
    <w:rsid w:val="008324B3"/>
    <w:rsid w:val="008427B7"/>
    <w:rsid w:val="00877DA7"/>
    <w:rsid w:val="008C7CAA"/>
    <w:rsid w:val="008D1AC5"/>
    <w:rsid w:val="00900729"/>
    <w:rsid w:val="0095617E"/>
    <w:rsid w:val="00A04BCF"/>
    <w:rsid w:val="00A10B65"/>
    <w:rsid w:val="00A63FA4"/>
    <w:rsid w:val="00A83D1C"/>
    <w:rsid w:val="00AB686D"/>
    <w:rsid w:val="00AB6DD6"/>
    <w:rsid w:val="00AC1ED2"/>
    <w:rsid w:val="00AD0D04"/>
    <w:rsid w:val="00AD25CC"/>
    <w:rsid w:val="00AE3E95"/>
    <w:rsid w:val="00B0304C"/>
    <w:rsid w:val="00B135A5"/>
    <w:rsid w:val="00B211CA"/>
    <w:rsid w:val="00B35D37"/>
    <w:rsid w:val="00B42F13"/>
    <w:rsid w:val="00B74345"/>
    <w:rsid w:val="00B77B27"/>
    <w:rsid w:val="00B9117A"/>
    <w:rsid w:val="00B9207F"/>
    <w:rsid w:val="00BA0E3C"/>
    <w:rsid w:val="00BA2F51"/>
    <w:rsid w:val="00BA4228"/>
    <w:rsid w:val="00BD2583"/>
    <w:rsid w:val="00BF178B"/>
    <w:rsid w:val="00BF3207"/>
    <w:rsid w:val="00C16DF0"/>
    <w:rsid w:val="00C45949"/>
    <w:rsid w:val="00C7017F"/>
    <w:rsid w:val="00C81423"/>
    <w:rsid w:val="00CD7EBE"/>
    <w:rsid w:val="00CF4AF8"/>
    <w:rsid w:val="00D067C3"/>
    <w:rsid w:val="00D232D9"/>
    <w:rsid w:val="00D42E6C"/>
    <w:rsid w:val="00D7474B"/>
    <w:rsid w:val="00DB52A5"/>
    <w:rsid w:val="00DC69B5"/>
    <w:rsid w:val="00DD4144"/>
    <w:rsid w:val="00DE1EF5"/>
    <w:rsid w:val="00DE6CC5"/>
    <w:rsid w:val="00E27182"/>
    <w:rsid w:val="00E272B1"/>
    <w:rsid w:val="00E33D28"/>
    <w:rsid w:val="00E6793A"/>
    <w:rsid w:val="00E70057"/>
    <w:rsid w:val="00F308CA"/>
    <w:rsid w:val="00F71AFF"/>
    <w:rsid w:val="00F7316F"/>
    <w:rsid w:val="00F87708"/>
    <w:rsid w:val="00F87CBF"/>
    <w:rsid w:val="00F942E8"/>
    <w:rsid w:val="00FA0438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918EF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07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58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19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4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50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2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6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533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58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9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2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9D"/>
    <w:rsid w:val="00387DCD"/>
    <w:rsid w:val="00C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01E7-DCDF-4F98-B140-802BEDF4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11</cp:revision>
  <cp:lastPrinted>2020-02-26T21:22:00Z</cp:lastPrinted>
  <dcterms:created xsi:type="dcterms:W3CDTF">2020-02-26T17:57:00Z</dcterms:created>
  <dcterms:modified xsi:type="dcterms:W3CDTF">2020-02-26T21:22:00Z</dcterms:modified>
</cp:coreProperties>
</file>