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08" w:rsidRPr="00456B8C" w:rsidRDefault="008C4F08" w:rsidP="008C4F08">
      <w:pPr>
        <w:spacing w:after="0"/>
        <w:rPr>
          <w:rFonts w:cs="CMU Serif"/>
          <w:sz w:val="20"/>
          <w:szCs w:val="20"/>
        </w:rPr>
      </w:pPr>
      <w:r w:rsidRPr="00456B8C">
        <w:rPr>
          <w:rFonts w:cs="CMU Serif"/>
          <w:sz w:val="20"/>
          <w:szCs w:val="20"/>
        </w:rPr>
        <w:t xml:space="preserve">Students who successfully complete this course will be able to (Specific ABET outcomes are provided at the end of each course outcomes): </w:t>
      </w: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Design, conduct and administer surveys to provide the data required for transportation planning. [1, 2, 6] : Exam 1_Q1_Closed Book</w:t>
      </w: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Learn and understand zonal demand generation and attraction regression models. [1, 2, 6, 7]_Exam 1_Q1_Open Book</w:t>
      </w: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Learn and understand demand distribution models (gravity models). [1, 2, 6, 7] : Exam 1_Q2_Open Book</w:t>
      </w: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Learn and understand modal split models for mode choice analysis. [1, 2, 6, 7] : Exam 1_Q3_Open Book</w:t>
      </w: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Develop and calibrate trip generation rates for specific types of land use developments. [2, 6, 7]: Exam 1_Q2_Closed Book</w:t>
      </w:r>
    </w:p>
    <w:p w:rsidR="008C4F08" w:rsidRPr="00D52858" w:rsidRDefault="008C4F08" w:rsidP="008C4F08">
      <w:pPr>
        <w:pStyle w:val="ListParagraph"/>
        <w:rPr>
          <w:rFonts w:cs="CMU Serif"/>
          <w:sz w:val="20"/>
          <w:szCs w:val="20"/>
        </w:rPr>
      </w:pP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Estimate the traffic impact of new developments using the four-stage sequential models. [2, 6, 7] _Final Exam_Q1_Closed Book</w:t>
      </w: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bookmarkStart w:id="0" w:name="_Hlk3871961"/>
      <w:r w:rsidRPr="00D52858">
        <w:rPr>
          <w:rFonts w:cs="CMU Serif"/>
          <w:sz w:val="20"/>
          <w:szCs w:val="20"/>
        </w:rPr>
        <w:t>Summarize pavement condition of a transportation network. Course Project</w:t>
      </w: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Develop a pavement management system using optimization techniques. [1] _Final Exam_Q2_Open Book</w:t>
      </w: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Identify high risk locations for safety improvements. [1] _Final Exam_Q2_Open Book</w:t>
      </w: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Develop a safety management system using optimization techniques. [1]_Final Exam_Q3_Open Book</w:t>
      </w: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Understand transportation project planning and development. [1] Exam 1</w:t>
      </w:r>
    </w:p>
    <w:bookmarkEnd w:id="0"/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Understand and apply the process of financing to transportation projects [1, 2, 7] _Final Exam_Q2_Closed Book</w:t>
      </w: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Learn the federal legislation and planning regulations pertaining to transportation planning issues [1] _Final Exam_Q3_Closed Book</w:t>
      </w: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Impact of the transportation project on the land use. [1, 2, 6, 7] Exam 1</w:t>
      </w: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bookmarkStart w:id="1" w:name="_Hlk3872297"/>
      <w:r w:rsidRPr="00D52858">
        <w:rPr>
          <w:rFonts w:cs="CMU Serif"/>
          <w:sz w:val="20"/>
          <w:szCs w:val="20"/>
        </w:rPr>
        <w:t>Understand selected emerging contemporary transportation issues including congestion management and environmental mitigation. [1] _Final Exam_Q4_Open Book</w:t>
      </w:r>
    </w:p>
    <w:bookmarkEnd w:id="1"/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Make final decisions among planning alternatives that best integrate multiple objectives such as technical feasibility and cost minimization. [1, 2, 6]_Final Exam_Q5_Open Book</w:t>
      </w: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Communicate effectively via class technical discussions and presentations. [3, 4]_Course Project</w:t>
      </w:r>
    </w:p>
    <w:p w:rsidR="008C4F08" w:rsidRPr="00D52858" w:rsidRDefault="008C4F08" w:rsidP="008C4F08">
      <w:pPr>
        <w:pStyle w:val="ListParagraph"/>
        <w:numPr>
          <w:ilvl w:val="0"/>
          <w:numId w:val="1"/>
        </w:numPr>
        <w:rPr>
          <w:rFonts w:cs="CMU Serif"/>
          <w:sz w:val="20"/>
          <w:szCs w:val="20"/>
        </w:rPr>
      </w:pPr>
      <w:r w:rsidRPr="00D52858">
        <w:rPr>
          <w:rFonts w:cs="CMU Serif"/>
          <w:sz w:val="20"/>
          <w:szCs w:val="20"/>
        </w:rPr>
        <w:t>Design transportation related project in a team of two or three students and submits a final report and conduct a presentation. [1 to 7]_Course Project</w:t>
      </w:r>
    </w:p>
    <w:p w:rsidR="00BF0DA2" w:rsidRDefault="00BF0DA2">
      <w:bookmarkStart w:id="2" w:name="_GoBack"/>
      <w:bookmarkEnd w:id="2"/>
    </w:p>
    <w:sectPr w:rsidR="00BF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350C"/>
    <w:multiLevelType w:val="hybridMultilevel"/>
    <w:tmpl w:val="B0BA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08"/>
    <w:rsid w:val="003D5DD9"/>
    <w:rsid w:val="00725536"/>
    <w:rsid w:val="008C4F08"/>
    <w:rsid w:val="00BF0DA2"/>
    <w:rsid w:val="00D5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D988D-2FBC-4BCD-8401-10B533D8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08"/>
    <w:pPr>
      <w:spacing w:after="240"/>
    </w:pPr>
    <w:rPr>
      <w:rFonts w:ascii="CMU Serif" w:eastAsia="Times New Roman" w:hAnsi="CMU Serif"/>
      <w:sz w:val="22"/>
      <w:szCs w:val="24"/>
    </w:rPr>
  </w:style>
  <w:style w:type="paragraph" w:styleId="Heading2">
    <w:name w:val="heading 2"/>
    <w:basedOn w:val="Normal"/>
    <w:link w:val="Heading2Char"/>
    <w:uiPriority w:val="9"/>
    <w:qFormat/>
    <w:rsid w:val="003D5DD9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D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C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>Indiana University-Purdue University Fort Wayne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</cp:revision>
  <dcterms:created xsi:type="dcterms:W3CDTF">2020-05-05T17:27:00Z</dcterms:created>
  <dcterms:modified xsi:type="dcterms:W3CDTF">2020-05-05T17:27:00Z</dcterms:modified>
</cp:coreProperties>
</file>